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xmlns:w14="http://schemas.microsoft.com/office/word/2010/wordml">
  <w:body>
    <w:p w14:paraId="3AA22A0F" w14:textId="77777777" w:rsidR="009A38D6" w:rsidRPr="00EB13CC" w:rsidRDefault="009A38D6" w:rsidP="009A38D6">
      <w:pPr>
        <w:shd w:val="clear" w:color="auto" w:fill="FBFBFB"/>
        <w:spacing w:after="0" w:line="240" w:lineRule="auto"/>
        <w:jc w:val="right"/>
        <w:outlineLvl w:val="2"/>
        <w:rPr>
          <w:rFonts w:ascii="Times New Roman" w:hAnsi="Times New Roman" w:cs="Times New Roman"/>
        </w:rPr>
      </w:pPr>
      <w:r w:rsidRPr="00EB13CC">
        <w:rPr>
          <w:rFonts w:ascii="Times New Roman" w:eastAsia="Times New Roman" w:hAnsi="Times New Roman" w:cs="Times New Roman"/>
          <w:b/>
          <w:bCs/>
          <w:kern w:val="36"/>
          <w:lang w:eastAsia="ru-RU"/>
        </w:rPr>
        <w:t>Tasdiqlash</w:t>
      </w:r>
    </w:p>
    <w:p w14:paraId="7A345990" w14:textId="583143D3" w:rsidR="009A38D6" w:rsidRPr="00EB13CC" w:rsidRDefault="00526CEC"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Bosh Direktor</w:t>
      </w:r>
    </w:p>
    <w:p w14:paraId="455CDA87" w14:textId="2700724E" w:rsidR="009A38D6" w:rsidRPr="00EB13CC" w:rsidRDefault="00C73938" w:rsidP="009A38D6">
      <w:pPr>
        <w:spacing w:after="0" w:line="240" w:lineRule="auto"/>
        <w:ind w:right="-284"/>
        <w:contextualSpacing/>
        <w:mirrorIndents/>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roofErr w:type="spellStart"/>
      <w:r w:rsidR="00526CEC">
        <w:rPr>
          <w:rFonts w:ascii="Times New Roman" w:eastAsia="Times New Roman" w:hAnsi="Times New Roman" w:cs="Times New Roman"/>
          <w:b/>
          <w:lang w:eastAsia="ru-RU"/>
        </w:rPr>
        <w:t>Настрадин</w:t>
      </w:r>
      <w:proofErr w:type="spellEnd"/>
      <w:r w:rsidR="009A38D6" w:rsidRPr="00EB13CC">
        <w:rPr>
          <w:rFonts w:ascii="Times New Roman" w:eastAsia="Times New Roman" w:hAnsi="Times New Roman" w:cs="Times New Roman"/>
          <w:b/>
          <w:lang w:eastAsia="ru-RU"/>
        </w:rPr>
        <w:t xml:space="preserve"> Е.</w:t>
      </w:r>
    </w:p>
    <w:p w14:paraId="16385891" w14:textId="7D4BAB8D" w:rsidR="009A38D6" w:rsidRPr="00EB13CC" w:rsidRDefault="009A38D6"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________________ 2026</w:t>
      </w:r>
    </w:p>
    <w:p w14:paraId="0AAA7F42"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9E0AC8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B471DDE"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251A64B"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11653A28"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7374B8C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FE13CCC"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EE6593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5F97D8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F518920"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606456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Qoidalar</w:t>
      </w:r>
    </w:p>
    <w:p w14:paraId="79A048EA" w14:textId="0AEEF479"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aksiyani o'tkazish: "</w:t>
      </w:r>
      <w:proofErr w:type="spellStart"/>
      <w:r w:rsidR="00F915B9">
        <w:rPr>
          <w:rFonts w:ascii="Times New Roman" w:eastAsia="Times New Roman" w:hAnsi="Times New Roman" w:cs="Times New Roman"/>
          <w:b/>
          <w:bCs/>
          <w:kern w:val="36"/>
          <w:lang w:eastAsia="ru-RU"/>
        </w:rPr>
        <w:t>hambi</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hambi fortuna</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plus</w:t>
      </w:r>
      <w:proofErr w:type="spellEnd"/>
      <w:r w:rsidRPr="00EB13CC">
        <w:rPr>
          <w:rFonts w:ascii="Times New Roman" w:eastAsia="Times New Roman" w:hAnsi="Times New Roman" w:cs="Times New Roman"/>
          <w:b/>
          <w:bCs/>
          <w:kern w:val="36"/>
          <w:lang w:eastAsia="ru-RU"/>
        </w:rPr>
        <w:t>-da Mega sovrinlar"</w:t>
      </w:r>
    </w:p>
    <w:p w14:paraId="151A3F6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B0033B5"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1CC6AF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5A2F5E44"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664031D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7C3F3F8"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3735127"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9FD19C3"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DD22A74" w14:textId="14294F14" w:rsidR="009A38D6" w:rsidRPr="00EB13CC" w:rsidRDefault="009A38D6" w:rsidP="009A38D6">
      <w:pPr>
        <w:spacing w:after="0" w:line="240" w:lineRule="auto"/>
        <w:ind w:left="3969"/>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Ushbu aksiya</w:t>
      </w:r>
      <w:r w:rsidRPr="00EB13CC">
        <w:rPr>
          <w:rFonts w:ascii="Times New Roman" w:eastAsia="Times New Roman" w:hAnsi="Times New Roman" w:cs="Times New Roman"/>
          <w:b/>
          <w:bCs/>
          <w:color w:val="000000"/>
          <w:lang w:eastAsia="ru-RU"/>
        </w:rPr>
        <w:t xml:space="preserve"> </w:t>
      </w:r>
      <w:r w:rsidRPr="00EB13CC">
        <w:rPr>
          <w:rFonts w:ascii="Times New Roman" w:eastAsia="Times New Roman" w:hAnsi="Times New Roman" w:cs="Times New Roman"/>
          <w:i/>
          <w:lang w:eastAsia="ru-RU"/>
        </w:rPr>
        <w:t xml:space="preserve">hambi mobil ilovasi foydalanuvchilari xavfiga asoslanmagan </w:t>
      </w:r>
      <w:proofErr w:type="spellStart"/>
      <w:r w:rsidR="00F915B9">
        <w:rPr>
          <w:rFonts w:ascii="Times New Roman" w:eastAsia="Times New Roman" w:hAnsi="Times New Roman" w:cs="Times New Roman"/>
          <w:i/>
          <w:lang w:eastAsia="ru-RU"/>
        </w:rPr>
        <w:t>hambi</w:t>
      </w:r>
      <w:proofErr w:type="spellEnd"/>
      <w:r w:rsidR="00760BBA" w:rsidRPr="00EB13CC">
        <w:rPr>
          <w:rFonts w:ascii="Times New Roman" w:eastAsia="Times New Roman" w:hAnsi="Times New Roman" w:cs="Times New Roman"/>
          <w:i/>
          <w:lang w:eastAsia="ru-RU"/>
        </w:rPr>
        <w:t xml:space="preserve">va faqat foydalanuvchilarni rag'batlantirish, ularning sonini saqlab qolish, yangi foydalanuvchilarni jalb qilish, shuningdek, "Unitel"MCHJ kompaniyasining raqobatbardosh imidjini yaratish uchun mo'ljallangan</w:t>
      </w:r>
      <w:proofErr w:type="spellStart"/>
      <w:r w:rsidRPr="00EB13CC">
        <w:rPr>
          <w:rFonts w:ascii="Times New Roman" w:eastAsia="Times New Roman" w:hAnsi="Times New Roman" w:cs="Times New Roman"/>
          <w:i/>
          <w:lang w:val="en-US" w:eastAsia="ru-RU"/>
        </w:rPr>
        <w:t>Unitel</w:t>
      </w:r>
      <w:proofErr w:type="spellEnd"/>
      <w:r w:rsidRPr="00EB13CC">
        <w:rPr>
          <w:rFonts w:ascii="Times New Roman" w:eastAsia="Times New Roman" w:hAnsi="Times New Roman" w:cs="Times New Roman"/>
          <w:i/>
          <w:lang w:eastAsia="ru-RU"/>
        </w:rPr>
        <w:t xml:space="preserve">. </w:t>
      </w:r>
    </w:p>
    <w:p w14:paraId="42B36B1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820787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0B989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8DCD6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B1D04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34277D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7FC6F0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3C96E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17594E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6DD2C5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DFBE79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3EF823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6337F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767039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60120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447CEB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1D35AD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450C1B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923B07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935A729" w14:textId="1DF75D2E" w:rsidR="009A38D6"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5BE63E3" w14:textId="640ABB74"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C62FA1" w14:textId="701DE8D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67A402B" w14:textId="5AFC972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D30489" w14:textId="77777777" w:rsidR="00361FAB" w:rsidRPr="00EB13CC"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A5AB93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581683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F36463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r w:rsidRPr="00EB13CC">
        <w:rPr>
          <w:rFonts w:ascii="Times New Roman" w:eastAsia="Times New Roman" w:hAnsi="Times New Roman" w:cs="Times New Roman"/>
          <w:bCs/>
          <w:kern w:val="36"/>
          <w:lang w:eastAsia="ru-RU"/>
        </w:rPr>
        <w:t>Toshkent shahri</w:t>
      </w:r>
    </w:p>
    <w:p w14:paraId="60900204"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0EA3E767"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7DE4F6DF"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24C1E50E" w14:textId="173788ED" w:rsidR="00AD1FF2" w:rsidRPr="008E3CA5"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r w:rsidRPr="00EB13CC">
        <w:rPr>
          <w:rFonts w:ascii="Times New Roman" w:eastAsia="Times New Roman" w:hAnsi="Times New Roman" w:cs="Times New Roman"/>
          <w:noProof/>
          <w:lang w:eastAsia="ru-RU"/>
        </w:rPr>
        <w:t>Aksiya o'tkazish qoidalari: "hambi fortuna plus-dagi Mega sovrinlar "(keyingi o'rinlarda – "</w:t>
      </w:r>
      <w:r w:rsidRPr="00EB13CC">
        <w:rPr>
          <w:rFonts w:ascii="Times New Roman" w:eastAsia="Times New Roman" w:hAnsi="Times New Roman" w:cs="Times New Roman"/>
          <w:b/>
          <w:noProof/>
          <w:lang w:eastAsia="ru-RU"/>
        </w:rPr>
        <w:t>qoidalar</w:t>
      </w:r>
      <w:r w:rsidRPr="00EB13CC">
        <w:rPr>
          <w:rFonts w:ascii="Times New Roman" w:eastAsia="Times New Roman" w:hAnsi="Times New Roman" w:cs="Times New Roman"/>
          <w:noProof/>
          <w:lang w:eastAsia="ru-RU"/>
        </w:rPr>
        <w:t>") aksiya o'tkazish tartibini belgilaydi: "hambi fortuna plus-dagi Mega sovrinlar "(keyingi o'rinlarda – "</w:t>
      </w:r>
      <w:r w:rsidRPr="00EB13CC">
        <w:rPr>
          <w:rFonts w:ascii="Times New Roman" w:eastAsia="Times New Roman" w:hAnsi="Times New Roman" w:cs="Times New Roman"/>
          <w:b/>
          <w:noProof/>
          <w:lang w:eastAsia="ru-RU"/>
        </w:rPr>
        <w:t>aksiya</w:t>
      </w:r>
      <w:r w:rsidRPr="00EB13CC">
        <w:rPr>
          <w:rFonts w:ascii="Times New Roman" w:eastAsia="Times New Roman" w:hAnsi="Times New Roman" w:cs="Times New Roman"/>
          <w:noProof/>
          <w:lang w:eastAsia="ru-RU"/>
        </w:rPr>
        <w:t xml:space="preserve">"), sovrinlar o'ynalishida ishtirok etish shartlari (keyingi o'rinlarda - "</w:t>
      </w:r>
      <w:r w:rsidRPr="00EB13CC">
        <w:rPr>
          <w:rFonts w:ascii="Times New Roman" w:eastAsia="Times New Roman" w:hAnsi="Times New Roman" w:cs="Times New Roman"/>
          <w:b/>
          <w:noProof/>
          <w:lang w:eastAsia="ru-RU"/>
        </w:rPr>
        <w:t>o'yin</w:t>
      </w:r>
      <w:r w:rsidRPr="00EB13CC">
        <w:rPr>
          <w:rFonts w:ascii="Times New Roman" w:eastAsia="Times New Roman" w:hAnsi="Times New Roman" w:cs="Times New Roman"/>
          <w:noProof/>
          <w:lang w:eastAsia="ru-RU"/>
        </w:rPr>
        <w:t>"), shuningdek sovrinlar, tartib va shartlar ularni g'oliblarga berish. Hambi Fortuna plus g'ildiragidan foydalanish shartlari bilan hambi ilovasida tanishishingiz mumkin.</w:t>
      </w:r>
    </w:p>
    <w:p w14:paraId="0018237B" w14:textId="77777777" w:rsidR="00AD1FF2" w:rsidRPr="00EB13CC"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4031AA91" w14:textId="23D7B184" w:rsidR="009A38D6" w:rsidRPr="00EB13CC" w:rsidRDefault="009A38D6" w:rsidP="009A38D6">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noProof/>
          <w:lang w:eastAsia="ru-RU"/>
        </w:rPr>
        <w:t>Ushbu qoidalarda quyidagi tushunchalar qo'llaniladi: </w:t>
      </w:r>
    </w:p>
    <w:p w14:paraId="4C694D26" w14:textId="5684D40E"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Foydalanuvchi-</w:t>
      </w:r>
      <w:r w:rsidRPr="00EB13CC">
        <w:rPr>
          <w:rFonts w:ascii="Times New Roman" w:eastAsia="Times New Roman" w:hAnsi="Times New Roman" w:cs="Times New Roman"/>
          <w:lang w:eastAsia="ru-RU"/>
        </w:rPr>
        <w:t xml:space="preserve">физическое лицо, которое использует Приложение «</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ma'lum bir funktsiyani bajarish uchun "hambi" ilovasidan foydalanadigan jismoniy shaxs; </w:t>
      </w:r>
    </w:p>
    <w:p w14:paraId="7EC187CA" w14:textId="059792B6"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Abonent raqami</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operator tomonidan uyali mobil radiotelefon aloqasi xizmatlarini ko 'rsatish shartnomasi bo' yicha abonentga ajratiladigan raqam, unga ko 'ra telekommunikatsiyalar tarmog' iga ulangan abonent uskunalari u bilan boshqa qurilmalar ulanganda aniqlanadi;</w:t>
      </w:r>
    </w:p>
    <w:p w14:paraId="025BE2D6" w14:textId="22E3F5A9"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Kompaniya / operator</w:t>
      </w:r>
      <w:r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nitel</w:t>
      </w:r>
      <w:proofErr w:type="spellEnd"/>
      <w:r w:rsidRPr="00EB13CC">
        <w:rPr>
          <w:rFonts w:ascii="Times New Roman" w:eastAsia="Times New Roman" w:hAnsi="Times New Roman" w:cs="Times New Roman"/>
          <w:lang w:eastAsia="ru-RU"/>
        </w:rPr>
        <w:t>aksiya tashkilotchisi bo'lgan "Beeline" savdo belgisi ostida uyali aloqa xizmatlarini ko'rsatuvchi "u nitel" MCHJ</w:t>
      </w:r>
      <w:r w:rsidR="00AD1FF2" w:rsidRPr="00EB13CC">
        <w:rPr>
          <w:rFonts w:ascii="Times New Roman" w:eastAsia="Times New Roman" w:hAnsi="Times New Roman" w:cs="Times New Roman"/>
          <w:lang w:val="en-US" w:eastAsia="ru-RU"/>
        </w:rPr>
        <w:t>Beeline</w:t>
      </w:r>
      <w:r w:rsidRPr="00EB13CC">
        <w:rPr>
          <w:rFonts w:ascii="Times New Roman" w:eastAsia="Times New Roman" w:hAnsi="Times New Roman" w:cs="Times New Roman"/>
          <w:lang w:eastAsia="ru-RU"/>
        </w:rPr>
        <w:t>; </w:t>
      </w:r>
    </w:p>
    <w:p w14:paraId="1A19E357" w14:textId="1E5407F3"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G'olib</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 xml:space="preserve">tasdiqlangan sovrinlardan birini yutgan aksiya ishtirokchisi;</w:t>
      </w:r>
    </w:p>
    <w:p w14:paraId="6E3351E7" w14:textId="201BA521"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
          <w:lang w:eastAsia="ru-RU"/>
        </w:rPr>
        <w:t>Ishtirokchi</w:t>
      </w:r>
      <w:r w:rsidR="009220A4" w:rsidRPr="00EB13CC">
        <w:rPr>
          <w:rFonts w:ascii="Times New Roman" w:eastAsia="Times New Roman" w:hAnsi="Times New Roman" w:cs="Times New Roman"/>
          <w:bCs/>
          <w:lang w:eastAsia="ru-RU"/>
        </w:rPr>
        <w:t xml:space="preserve"> hambi ilovasi foydalanuvchisi </w:t>
      </w:r>
      <w:proofErr w:type="spellStart"/>
      <w:r w:rsidR="00F915B9">
        <w:rPr>
          <w:rFonts w:ascii="Times New Roman" w:eastAsia="Times New Roman" w:hAnsi="Times New Roman" w:cs="Times New Roman"/>
          <w:bCs/>
          <w:lang w:eastAsia="ru-RU"/>
        </w:rPr>
        <w:t>hambi</w:t>
      </w:r>
      <w:proofErr w:type="spellEnd"/>
      <w:r w:rsidR="009220A4" w:rsidRPr="00EB13CC">
        <w:rPr>
          <w:rFonts w:ascii="Times New Roman" w:eastAsia="Times New Roman" w:hAnsi="Times New Roman" w:cs="Times New Roman"/>
          <w:bCs/>
          <w:lang w:eastAsia="ru-RU"/>
        </w:rPr>
        <w:t xml:space="preserve">bo'lib, ushbu qoidalarga muvofiq aksiyada ishtirok etish huquqiga ega.</w:t>
      </w:r>
    </w:p>
    <w:p w14:paraId="41D9FED5" w14:textId="64C25AFC" w:rsidR="009A38D6" w:rsidRPr="00EB13CC" w:rsidRDefault="009220A4"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 xml:space="preserve">"</w:t>
      </w:r>
      <w:proofErr w:type="spellStart"/>
      <w:r w:rsidR="00F915B9">
        <w:rPr>
          <w:rFonts w:ascii="Times New Roman" w:eastAsia="Times New Roman" w:hAnsi="Times New Roman" w:cs="Times New Roman"/>
          <w:b/>
          <w:bCs/>
          <w:lang w:eastAsia="ru-RU"/>
        </w:rPr>
        <w:t>Hambi</w:t>
      </w:r>
      <w:proofErr w:type="spellEnd"/>
      <w:r w:rsidR="00F915B9">
        <w:rPr>
          <w:rFonts w:ascii="Times New Roman" w:eastAsia="Times New Roman" w:hAnsi="Times New Roman" w:cs="Times New Roman"/>
          <w:b/>
          <w:bCs/>
          <w:lang w:eastAsia="ru-RU"/>
        </w:rPr>
        <w:t>" ilovasi</w:t>
      </w:r>
      <w:r w:rsidRPr="00EB13CC">
        <w:rPr>
          <w:rFonts w:ascii="Times New Roman" w:eastAsia="Times New Roman" w:hAnsi="Times New Roman" w:cs="Times New Roman"/>
          <w:bCs/>
          <w:lang w:eastAsia="ru-RU"/>
        </w:rPr>
        <w:t>-bu axborot va texnologik o'zaro ta'sir o'tkazish uchun mo'ljallangan ixtisoslashtirilgan kompyuter dasturiy mahsulotlari majmuasidan iborat axborot tizimi.</w:t>
      </w:r>
    </w:p>
    <w:p w14:paraId="16A36206" w14:textId="41723CA2" w:rsidR="00EB0EF3" w:rsidRPr="00EB13CC" w:rsidRDefault="00EB0EF3" w:rsidP="004F3137">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bCs/>
          <w:lang w:eastAsia="ru-RU"/>
        </w:rPr>
        <w:t xml:space="preserve">Fortuna</w:t>
      </w:r>
      <w:proofErr w:type="spellStart"/>
      <w:r w:rsidR="005A6A0F">
        <w:rPr>
          <w:rFonts w:ascii="Times New Roman" w:eastAsia="Times New Roman" w:hAnsi="Times New Roman" w:cs="Times New Roman"/>
          <w:b/>
          <w:bCs/>
          <w:lang w:val="en-US" w:eastAsia="ru-RU"/>
        </w:rPr>
        <w:t>g'ildiragi</w:t>
      </w:r>
      <w:proofErr w:type="spellEnd"/>
      <w:r w:rsidR="005A6A0F" w:rsidRPr="005A6A0F">
        <w:rPr>
          <w:rFonts w:ascii="Times New Roman" w:eastAsia="Times New Roman" w:hAnsi="Times New Roman" w:cs="Times New Roman"/>
          <w:b/>
          <w:bCs/>
          <w:lang w:eastAsia="ru-RU"/>
        </w:rPr>
        <w:t xml:space="preserve"> </w:t>
      </w:r>
      <w:proofErr w:type="spellStart"/>
      <w:r w:rsidR="005A6A0F">
        <w:rPr>
          <w:rFonts w:ascii="Times New Roman" w:eastAsia="Times New Roman" w:hAnsi="Times New Roman" w:cs="Times New Roman"/>
          <w:b/>
          <w:bCs/>
          <w:lang w:val="en-US" w:eastAsia="ru-RU"/>
        </w:rPr>
        <w:t>hambi fortuna</w:t>
      </w:r>
      <w:proofErr w:type="spellEnd"/>
      <w:r w:rsidR="005A6A0F" w:rsidRPr="005A6A0F">
        <w:rPr>
          <w:rFonts w:ascii="Times New Roman" w:eastAsia="Times New Roman" w:hAnsi="Times New Roman" w:cs="Times New Roman"/>
          <w:b/>
          <w:bCs/>
          <w:lang w:eastAsia="ru-RU"/>
        </w:rPr>
        <w:t xml:space="preserve"> </w:t>
      </w:r>
      <w:r w:rsidR="005A6A0F">
        <w:rPr>
          <w:rFonts w:ascii="Times New Roman" w:eastAsia="Times New Roman" w:hAnsi="Times New Roman" w:cs="Times New Roman"/>
          <w:b/>
          <w:bCs/>
          <w:lang w:val="en-US" w:eastAsia="ru-RU"/>
        </w:rPr>
        <w:t>plus</w:t>
      </w:r>
      <w:r w:rsidR="00020328" w:rsidRPr="00EB13CC">
        <w:rPr>
          <w:rFonts w:ascii="Times New Roman" w:eastAsia="Times New Roman" w:hAnsi="Times New Roman" w:cs="Times New Roman"/>
          <w:b/>
          <w:bCs/>
          <w:lang w:eastAsia="ru-RU"/>
        </w:rPr>
        <w:t>» – </w:t>
      </w:r>
      <w:r w:rsidRPr="00EB13CC">
        <w:rPr>
          <w:rFonts w:ascii="Times New Roman" w:eastAsia="Times New Roman" w:hAnsi="Times New Roman" w:cs="Times New Roman"/>
          <w:bCs/>
          <w:lang w:eastAsia="ru-RU"/>
        </w:rPr>
        <w:t xml:space="preserve">Hambi ilovasi ichidagi funksional</w:t>
      </w:r>
      <w:proofErr w:type="spellStart"/>
      <w:r w:rsidR="00F915B9">
        <w:rPr>
          <w:rFonts w:ascii="Times New Roman" w:eastAsia="Times New Roman" w:hAnsi="Times New Roman" w:cs="Times New Roman"/>
          <w:bCs/>
          <w:lang w:eastAsia="ru-RU"/>
        </w:rPr>
        <w:t>bo'lib</w:t>
      </w:r>
      <w:proofErr w:type="spellEnd"/>
      <w:r w:rsidR="00F915B9">
        <w:rPr>
          <w:rFonts w:ascii="Times New Roman" w:eastAsia="Times New Roman" w:hAnsi="Times New Roman" w:cs="Times New Roman"/>
          <w:bCs/>
          <w:lang w:eastAsia="ru-RU"/>
        </w:rPr>
        <w:t>, unda o'yin o'tkaziladi.</w:t>
      </w:r>
    </w:p>
    <w:p w14:paraId="63120B37" w14:textId="77777777" w:rsidR="004C5879" w:rsidRPr="00EB13CC" w:rsidRDefault="004C5879"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Kompaniyaning </w:t>
      </w:r>
      <w:r w:rsidRPr="00EB13CC">
        <w:rPr>
          <w:rFonts w:ascii="Times New Roman" w:eastAsia="Times New Roman" w:hAnsi="Times New Roman" w:cs="Times New Roman"/>
          <w:lang w:eastAsia="ru-RU"/>
        </w:rPr>
        <w:t xml:space="preserve">rasmiy veb-sayti - kompaniyaning rasmiy veb - sayti: </w:t>
      </w:r>
      <w:hyperlink r:id="rId8" w:history="1">
        <w:r w:rsidRPr="00EB13CC">
          <w:rPr>
            <w:rStyle w:val="a4"/>
            <w:rFonts w:ascii="Times New Roman" w:eastAsia="Times New Roman" w:hAnsi="Times New Roman" w:cs="Times New Roman"/>
            <w:lang w:eastAsia="ru-RU"/>
          </w:rPr>
          <w:t>www.beeline.uz</w:t>
        </w:r>
      </w:hyperlink>
      <w:r w:rsidRPr="00EB13CC">
        <w:rPr>
          <w:rStyle w:val="a4"/>
          <w:rFonts w:ascii="Times New Roman" w:eastAsia="Times New Roman" w:hAnsi="Times New Roman" w:cs="Times New Roman"/>
          <w:lang w:eastAsia="ru-RU"/>
        </w:rPr>
        <w:t>.</w:t>
      </w:r>
    </w:p>
    <w:p w14:paraId="46453504" w14:textId="77777777" w:rsidR="008073EE" w:rsidRPr="00EB13CC" w:rsidRDefault="008073EE" w:rsidP="008073EE">
      <w:pPr>
        <w:spacing w:before="60" w:after="60" w:line="240" w:lineRule="auto"/>
        <w:ind w:left="720"/>
        <w:contextualSpacing/>
        <w:mirrorIndents/>
        <w:jc w:val="both"/>
        <w:rPr>
          <w:rFonts w:ascii="Times New Roman" w:eastAsia="Times New Roman" w:hAnsi="Times New Roman" w:cs="Times New Roman"/>
          <w:b/>
          <w:lang w:eastAsia="ru-RU"/>
        </w:rPr>
      </w:pPr>
    </w:p>
    <w:p w14:paraId="680FB3D7"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u w:val="single"/>
          <w:lang w:eastAsia="ru-RU"/>
        </w:rPr>
        <w:t>Aksiya davri:</w:t>
      </w:r>
      <w:r w:rsidRPr="00EB13CC">
        <w:rPr>
          <w:rFonts w:ascii="Times New Roman" w:eastAsia="Times New Roman" w:hAnsi="Times New Roman" w:cs="Times New Roman"/>
          <w:lang w:eastAsia="ru-RU"/>
        </w:rPr>
        <w:t xml:space="preserve"> </w:t>
      </w:r>
    </w:p>
    <w:p w14:paraId="3D7333B2" w14:textId="555C2F17" w:rsidR="009A38D6" w:rsidRPr="00EB13CC" w:rsidRDefault="00D70CB0" w:rsidP="009A38D6">
      <w:pPr>
        <w:spacing w:after="0" w:line="280" w:lineRule="exact"/>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1. 2026 yil 27 may kuni soat 10:00 dan 23:59 gacha UTC+5 yoki sovrinlar o'ynalishi tugagunga qadar, qaysi voqea birinchi bo'lib kelishiga qarab.</w:t>
      </w:r>
    </w:p>
    <w:p w14:paraId="0792FF6C" w14:textId="622C02C9"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p>
    <w:p w14:paraId="2D5D77DA"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b/>
          <w:lang w:eastAsia="ru-RU"/>
        </w:rPr>
      </w:pPr>
    </w:p>
    <w:p w14:paraId="75CBA0B6" w14:textId="0274EA6A"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Aksiya hududi: </w:t>
      </w:r>
      <w:r w:rsidR="00447C1F" w:rsidRPr="00EB13CC">
        <w:rPr>
          <w:rFonts w:ascii="Times New Roman" w:eastAsia="Times New Roman" w:hAnsi="Times New Roman" w:cs="Times New Roman"/>
          <w:lang w:eastAsia="ru-RU"/>
        </w:rPr>
        <w:t>Республика</w:t>
      </w:r>
      <w:r w:rsidR="00447C1F" w:rsidRPr="00EB13CC">
        <w:rPr>
          <w:rFonts w:ascii="Times New Roman" w:eastAsia="Times New Roman" w:hAnsi="Times New Roman" w:cs="Times New Roman"/>
          <w:b/>
          <w:lang w:eastAsia="ru-RU"/>
        </w:rPr>
        <w:t xml:space="preserve"> </w:t>
      </w:r>
      <w:r w:rsidRPr="00EB13CC">
        <w:rPr>
          <w:rFonts w:ascii="Times New Roman" w:eastAsia="Times New Roman" w:hAnsi="Times New Roman" w:cs="Times New Roman"/>
          <w:lang w:eastAsia="ru-RU"/>
        </w:rPr>
        <w:t>O'zbekiston Respublikasi.</w:t>
      </w:r>
    </w:p>
    <w:p w14:paraId="1FE16100" w14:textId="77C2CF93"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aniqlash joyi</w:t>
      </w:r>
      <w:r w:rsidRPr="00EB13CC">
        <w:rPr>
          <w:rFonts w:ascii="Times New Roman" w:eastAsia="Times New Roman" w:hAnsi="Times New Roman" w:cs="Times New Roman"/>
          <w:lang w:eastAsia="ru-RU"/>
        </w:rPr>
        <w:t xml:space="preserve">:</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"hambi" ilovasidagi "hambi 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1F05D1" w:rsidRPr="00EB13CC">
        <w:rPr>
          <w:rFonts w:ascii="Times New Roman" w:eastAsia="Times New Roman" w:hAnsi="Times New Roman" w:cs="Times New Roman"/>
          <w:lang w:eastAsia="ru-RU"/>
        </w:rPr>
        <w:t>" boylik g'ildiragi</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w:t>
      </w:r>
    </w:p>
    <w:p w14:paraId="245312A5" w14:textId="6723D01D"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taqdirlash joyi:</w:t>
      </w:r>
      <w:r w:rsidRPr="00EB13CC">
        <w:rPr>
          <w:rFonts w:ascii="Times New Roman" w:eastAsia="Times New Roman" w:hAnsi="Times New Roman" w:cs="Times New Roman"/>
          <w:lang w:eastAsia="ru-RU"/>
        </w:rPr>
        <w:t xml:space="preserve"> O'zbekiston Respublikasi, 100164, Toshkent </w:t>
      </w:r>
      <w:proofErr w:type="spellStart"/>
      <w:r w:rsidR="00CC7B30" w:rsidRPr="00CC7B30">
        <w:rPr>
          <w:rFonts w:ascii="Times New Roman" w:eastAsia="Times New Roman" w:hAnsi="Times New Roman" w:cs="Times New Roman"/>
          <w:lang w:eastAsia="ru-RU"/>
        </w:rPr>
        <w:t>shahri, Tepamasjid</w:t>
      </w:r>
      <w:proofErr w:type="spellEnd"/>
      <w:r w:rsidR="00CC7B30" w:rsidRPr="00CC7B30">
        <w:rPr>
          <w:rFonts w:ascii="Times New Roman" w:eastAsia="Times New Roman" w:hAnsi="Times New Roman" w:cs="Times New Roman"/>
          <w:lang w:eastAsia="ru-RU"/>
        </w:rPr>
        <w:t>ko'chasi, 4., shuningdek "</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 ilovasida.</w:t>
      </w:r>
    </w:p>
    <w:p w14:paraId="21FF0F06" w14:textId="77777777" w:rsidR="009A38D6" w:rsidRPr="00EB13CC" w:rsidRDefault="009A38D6" w:rsidP="009A38D6">
      <w:pPr>
        <w:spacing w:before="60" w:after="60" w:line="240" w:lineRule="auto"/>
        <w:contextualSpacing/>
        <w:mirrorIndents/>
        <w:jc w:val="both"/>
        <w:rPr>
          <w:rFonts w:ascii="Times New Roman" w:eastAsia="Times New Roman" w:hAnsi="Times New Roman" w:cs="Times New Roman"/>
          <w:bCs/>
          <w:lang w:eastAsia="ru-RU"/>
        </w:rPr>
      </w:pPr>
    </w:p>
    <w:p w14:paraId="50F00CCE" w14:textId="77777777" w:rsidR="009358FF" w:rsidRPr="00EB13CC" w:rsidRDefault="009358FF" w:rsidP="009358FF">
      <w:pPr>
        <w:pStyle w:val="a7"/>
        <w:numPr>
          <w:ilvl w:val="0"/>
          <w:numId w:val="6"/>
        </w:numPr>
        <w:contextualSpacing/>
        <w:mirrorIndents/>
        <w:jc w:val="center"/>
        <w:rPr>
          <w:rStyle w:val="a6"/>
          <w:color w:val="FF9900"/>
          <w:sz w:val="22"/>
          <w:szCs w:val="22"/>
        </w:rPr>
      </w:pPr>
      <w:r w:rsidRPr="00EB13CC">
        <w:rPr>
          <w:rStyle w:val="a6"/>
          <w:color w:val="FF9900"/>
          <w:sz w:val="22"/>
          <w:szCs w:val="22"/>
        </w:rPr>
        <w:t>Aksiya ishtirokchilariga qo'yiladigan talablar</w:t>
      </w:r>
    </w:p>
    <w:p w14:paraId="24281A72" w14:textId="77777777" w:rsidR="009358FF" w:rsidRPr="00EB13CC" w:rsidRDefault="009358FF" w:rsidP="009358FF">
      <w:pPr>
        <w:pStyle w:val="a7"/>
        <w:contextualSpacing/>
        <w:mirrorIndents/>
        <w:jc w:val="both"/>
        <w:rPr>
          <w:rStyle w:val="a6"/>
          <w:color w:val="FF9900"/>
          <w:sz w:val="22"/>
          <w:szCs w:val="22"/>
        </w:rPr>
      </w:pPr>
    </w:p>
    <w:p w14:paraId="01D158A6" w14:textId="77777777" w:rsidR="001B6E35" w:rsidRPr="00EB13CC" w:rsidRDefault="001B6E35" w:rsidP="001B6E35">
      <w:pPr>
        <w:pStyle w:val="a7"/>
        <w:contextualSpacing/>
        <w:mirrorIndents/>
        <w:jc w:val="both"/>
        <w:rPr>
          <w:sz w:val="22"/>
          <w:szCs w:val="22"/>
        </w:rPr>
      </w:pPr>
      <w:r w:rsidRPr="00EB13CC">
        <w:rPr>
          <w:sz w:val="22"/>
          <w:szCs w:val="22"/>
        </w:rPr>
        <w:t>1.1. Aksiyada ishtirok etish uchun quyidagi talablarga javob beradigan barcha foydalanuvchilarga ruxsat beriladi:</w:t>
      </w:r>
    </w:p>
    <w:p w14:paraId="574280FD" w14:textId="0E16F917" w:rsidR="001B6E35" w:rsidRPr="00EB13CC" w:rsidRDefault="001B6E35" w:rsidP="001B6E35">
      <w:pPr>
        <w:spacing w:before="100" w:beforeAutospacing="1" w:after="100" w:afterAutospacing="1"/>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Foydalanuvchi "hambi fortuna plus"Fortuna g'ildiragini kamida 1 (bitta) aylantirishi kerak</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w:t>
      </w:r>
    </w:p>
    <w:p w14:paraId="2D5B5BF4" w14:textId="77777777" w:rsidR="001B6E35" w:rsidRPr="00EB13CC" w:rsidRDefault="001B6E35" w:rsidP="001B6E35">
      <w:pPr>
        <w:pStyle w:val="a7"/>
        <w:contextualSpacing/>
        <w:mirrorIndents/>
        <w:jc w:val="both"/>
        <w:rPr>
          <w:sz w:val="22"/>
          <w:szCs w:val="22"/>
        </w:rPr>
      </w:pPr>
      <w:r w:rsidRPr="00EB13CC">
        <w:rPr>
          <w:sz w:val="22"/>
          <w:szCs w:val="22"/>
        </w:rPr>
        <w:t>1.2. Aksiyada qatnashish va/yoki sovrin olish huquqiga ega emas:</w:t>
      </w:r>
    </w:p>
    <w:p w14:paraId="24E37BA8" w14:textId="77777777" w:rsidR="001B6E35" w:rsidRPr="00EB13CC" w:rsidRDefault="001B6E35" w:rsidP="001B6E35">
      <w:pPr>
        <w:pStyle w:val="a7"/>
        <w:contextualSpacing/>
        <w:mirrorIndents/>
        <w:jc w:val="both"/>
        <w:rPr>
          <w:sz w:val="22"/>
          <w:szCs w:val="22"/>
        </w:rPr>
      </w:pPr>
    </w:p>
    <w:p w14:paraId="460B919B"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- 1.1-bandda belgilangan talablarga javob bermaydigan jismoniy shaxslar. ushbu Qoidalarning;</w:t>
      </w:r>
    </w:p>
    <w:p w14:paraId="44DDBC47"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Aksiya davomida kompaniya bilan mehnat munosabatlarida bo ' lgan jismoniy shaxslar, shuningdek ularning yaqin qarindoshlari;</w:t>
      </w:r>
    </w:p>
    <w:p w14:paraId="098CC8E3" w14:textId="77777777" w:rsidR="001B6E35" w:rsidRPr="00135159" w:rsidRDefault="001B6E35" w:rsidP="001B6E35">
      <w:pPr>
        <w:pStyle w:val="a7"/>
        <w:spacing w:before="0" w:beforeAutospacing="0" w:after="120" w:afterAutospacing="0"/>
        <w:mirrorIndents/>
        <w:jc w:val="both"/>
        <w:rPr>
          <w:sz w:val="22"/>
          <w:szCs w:val="20"/>
        </w:rPr>
      </w:pPr>
      <w:r w:rsidRPr="00135159">
        <w:rPr>
          <w:sz w:val="22"/>
          <w:szCs w:val="20"/>
        </w:rPr>
        <w:lastRenderedPageBreak/>
        <w:t>- Kompaniyaning filiallari, shuningdek aksiya davomida kompaniyaning filiallari bilan mehnat munosabatlarida bo'lgan jismoniy shaxslar, shuningdek ularning yaqin qarindoshlari;</w:t>
      </w:r>
    </w:p>
    <w:p w14:paraId="79035ED0" w14:textId="77777777" w:rsidR="001B6E35" w:rsidRPr="00135159" w:rsidRDefault="001B6E35" w:rsidP="001B6E35">
      <w:pPr>
        <w:pStyle w:val="a7"/>
        <w:spacing w:before="0" w:beforeAutospacing="0" w:after="120" w:afterAutospacing="0"/>
        <w:mirrorIndents/>
        <w:jc w:val="both"/>
      </w:pPr>
      <w:r w:rsidRPr="00135159">
        <w:rPr>
          <w:sz w:val="22"/>
          <w:szCs w:val="20"/>
        </w:rPr>
        <w:t>- Kompaniyaning advokatlari (dilerlari), shuningdek kompaniya advokatlari va ularning yaqin qarindoshlari bilan mehnat munosabatlarida bo'lgan shaxslar.</w:t>
      </w:r>
    </w:p>
    <w:p w14:paraId="4ED245AD" w14:textId="77777777" w:rsidR="009358FF" w:rsidRPr="00EB13CC" w:rsidRDefault="009358FF" w:rsidP="009358FF">
      <w:p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II. Sovrin jamg'armasi</w:t>
      </w:r>
    </w:p>
    <w:p w14:paraId="73C7DBA8"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b/>
          <w:bCs/>
          <w:color w:val="FF9900"/>
          <w:lang w:eastAsia="ru-RU"/>
        </w:rPr>
      </w:pPr>
    </w:p>
    <w:p w14:paraId="337293D7" w14:textId="62038415" w:rsidR="00DD64E8" w:rsidRPr="00DB54C7" w:rsidRDefault="009358FF" w:rsidP="00106503">
      <w:pPr>
        <w:spacing w:before="100" w:beforeAutospacing="1" w:after="100" w:afterAutospacing="1" w:line="240" w:lineRule="auto"/>
        <w:contextualSpacing/>
        <w:mirrorIndents/>
        <w:jc w:val="both"/>
        <w:rPr>
          <w:rFonts w:ascii="Times New Roman" w:eastAsia="Times New Roman" w:hAnsi="Times New Roman" w:cs="Times New Roman"/>
          <w:b/>
          <w:bCs/>
          <w:lang w:eastAsia="ru-RU"/>
        </w:rPr>
      </w:pPr>
      <w:r w:rsidRPr="00EB13CC">
        <w:rPr>
          <w:rFonts w:ascii="Times New Roman" w:eastAsia="Times New Roman" w:hAnsi="Times New Roman" w:cs="Times New Roman"/>
          <w:lang w:eastAsia="ru-RU"/>
        </w:rPr>
        <w:t xml:space="preserve">2.1 </w:t>
      </w:r>
      <w:r w:rsidRPr="00DB54C7">
        <w:rPr>
          <w:rFonts w:ascii="Times New Roman" w:eastAsia="Times New Roman" w:hAnsi="Times New Roman" w:cs="Times New Roman"/>
          <w:b/>
          <w:bCs/>
          <w:lang w:eastAsia="ru-RU"/>
        </w:rPr>
        <w:t>aksiya sovrin jamg'armasi:</w:t>
      </w:r>
    </w:p>
    <w:p w14:paraId="2B365294" w14:textId="77777777" w:rsidR="00213D41" w:rsidRPr="00213D41" w:rsidRDefault="00213D41" w:rsidP="00213D41">
      <w:pPr>
        <w:pStyle w:val="a3"/>
        <w:numPr>
          <w:ilvl w:val="0"/>
          <w:numId w:val="12"/>
        </w:numPr>
        <w:contextualSpacing/>
        <w:mirrorIndents/>
        <w:jc w:val="both"/>
        <w:rPr>
          <w:rFonts w:ascii="Times New Roman" w:hAnsi="Times New Roman"/>
          <w:lang w:eastAsia="ru-RU"/>
        </w:rPr>
      </w:pPr>
      <w:r>
        <w:rPr>
          <w:rFonts w:ascii="Times New Roman" w:hAnsi="Times New Roman"/>
          <w:bCs/>
          <w:lang w:val="en-US" w:eastAsia="ru-RU"/>
        </w:rPr>
        <w:t>Samsung</w:t>
      </w:r>
      <w:r w:rsidRPr="00213D41">
        <w:rPr>
          <w:rFonts w:ascii="Times New Roman" w:hAnsi="Times New Roman"/>
          <w:bCs/>
          <w:lang w:eastAsia="ru-RU"/>
        </w:rPr>
        <w:t xml:space="preserve"> </w:t>
      </w:r>
      <w:r>
        <w:rPr>
          <w:rFonts w:ascii="Times New Roman" w:hAnsi="Times New Roman"/>
          <w:bCs/>
          <w:lang w:val="en-US" w:eastAsia="ru-RU"/>
        </w:rPr>
        <w:t>Galaxy</w:t>
      </w:r>
      <w:r w:rsidRPr="00213D41">
        <w:rPr>
          <w:rFonts w:ascii="Times New Roman" w:hAnsi="Times New Roman"/>
          <w:bCs/>
          <w:lang w:eastAsia="ru-RU"/>
        </w:rPr>
        <w:t xml:space="preserve"> </w:t>
      </w:r>
      <w:r>
        <w:rPr>
          <w:rFonts w:ascii="Times New Roman" w:hAnsi="Times New Roman"/>
          <w:bCs/>
          <w:lang w:val="en-US" w:eastAsia="ru-RU"/>
        </w:rPr>
        <w:t>s</w:t>
      </w:r>
      <w:r w:rsidRPr="00213D41">
        <w:rPr>
          <w:rFonts w:ascii="Times New Roman" w:hAnsi="Times New Roman"/>
          <w:bCs/>
          <w:lang w:eastAsia="ru-RU"/>
        </w:rPr>
        <w:t>26 1 (bitta) birlik miqdorida.</w:t>
      </w:r>
    </w:p>
    <w:p w14:paraId="17E5AC9C" w14:textId="6033E3D8" w:rsidR="002663D9" w:rsidRPr="00DB54C7" w:rsidRDefault="00977F53" w:rsidP="00631541">
      <w:pPr>
        <w:numPr>
          <w:ilvl w:val="0"/>
          <w:numId w:val="7"/>
        </w:numPr>
        <w:spacing w:after="0" w:line="240" w:lineRule="auto"/>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 xml:space="preserve">2 (ikki) birlik miqdoridagi oltin raqam.</w:t>
      </w:r>
    </w:p>
    <w:p w14:paraId="76B59202" w14:textId="1468E9D7" w:rsidR="00EB76B0" w:rsidRPr="00DB54C7"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 xml:space="preserve"> 30 (o'ttiz) kunlik limit </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2</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 xml:space="preserve"> nominal qiymati 10.000.000 (o'n million) so 'm bo'lgan 1 (bir) birlik miqdorida o' tkazish.</w:t>
      </w:r>
    </w:p>
    <w:p w14:paraId="60172E7C" w14:textId="29699DD8" w:rsidR="00EB76B0" w:rsidRPr="00DB54C7"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 xml:space="preserve"> 30 (o'ttiz) kunlik limit </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2</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 xml:space="preserve"> nominal qiymati 25.000.000 (yigirma besh million) so 'm bo'lgan 1 (bir) birlik miqdorida o' tkazish. </w:t>
      </w:r>
    </w:p>
    <w:p w14:paraId="0FE7C1B5" w14:textId="77777777" w:rsidR="00977F53" w:rsidRPr="00977F53" w:rsidRDefault="00977F53" w:rsidP="00977F53">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9E1CD01" w14:textId="501E963A"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2.2. G'olib O'zbekiston Respublikasidagi operatorning barcha rasmiy idoralarida sovrinni qo'lga kiritishi mumkin.</w:t>
      </w:r>
    </w:p>
    <w:p w14:paraId="06826BA5"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2.3. Sovrin o 'zbekiston Respublikasining amaldagi qonun hujjatlari talablariga muvofiq g'olib nomiga rasmiylashtiriladi, bunda kompaniya soliqlarni qoplaydi, qolgan xarajatlarni G'olibning o' zi qoplaydi.</w:t>
      </w:r>
    </w:p>
    <w:p w14:paraId="546848F8" w14:textId="77777777" w:rsidR="009358FF" w:rsidRPr="00EB13CC" w:rsidRDefault="009358FF" w:rsidP="009A38D6">
      <w:pPr>
        <w:spacing w:before="60" w:after="60" w:line="240" w:lineRule="auto"/>
        <w:contextualSpacing/>
        <w:mirrorIndents/>
        <w:jc w:val="both"/>
        <w:rPr>
          <w:rFonts w:ascii="Times New Roman" w:eastAsia="Times New Roman" w:hAnsi="Times New Roman" w:cs="Times New Roman"/>
          <w:bCs/>
          <w:lang w:eastAsia="ru-RU"/>
        </w:rPr>
      </w:pPr>
    </w:p>
    <w:p w14:paraId="3FC43C7E" w14:textId="43BF1C83" w:rsidR="00C3134A" w:rsidRPr="00EB13CC" w:rsidRDefault="00C3134A" w:rsidP="00C3134A">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Aksiyada ishtirok etish va uni o ' tkazish shartlari</w:t>
      </w:r>
    </w:p>
    <w:p w14:paraId="665184EA" w14:textId="77777777" w:rsidR="00C3134A"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3.1. Aksiya ishtirokchilari:</w:t>
      </w:r>
    </w:p>
    <w:p w14:paraId="6064E85C" w14:textId="77777777" w:rsidR="00C3134A" w:rsidRPr="00EB13CC" w:rsidRDefault="00C3134A" w:rsidP="00C3134A">
      <w:pPr>
        <w:pStyle w:val="a7"/>
        <w:spacing w:before="60" w:beforeAutospacing="0" w:after="60" w:afterAutospacing="0"/>
        <w:contextualSpacing/>
        <w:mirrorIndents/>
        <w:jc w:val="both"/>
        <w:rPr>
          <w:bCs/>
          <w:sz w:val="22"/>
          <w:szCs w:val="22"/>
        </w:rPr>
      </w:pPr>
    </w:p>
    <w:p w14:paraId="61CAB60B" w14:textId="7D4CD975" w:rsidR="00F2010E"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 xml:space="preserve">"hambi" ilovasining amaldagi va yangi foydalanuvchilari</w:t>
      </w:r>
      <w:proofErr w:type="spellStart"/>
      <w:r w:rsidR="00F915B9">
        <w:rPr>
          <w:bCs/>
          <w:sz w:val="22"/>
          <w:szCs w:val="22"/>
        </w:rPr>
        <w:t>hambi</w:t>
      </w:r>
      <w:proofErr w:type="spellEnd"/>
      <w:r w:rsidR="00F915B9">
        <w:rPr>
          <w:bCs/>
          <w:sz w:val="22"/>
          <w:szCs w:val="22"/>
        </w:rPr>
        <w:t>"</w:t>
      </w:r>
      <w:proofErr w:type="spellStart"/>
      <w:r w:rsidR="005A6A0F">
        <w:rPr>
          <w:bCs/>
          <w:sz w:val="22"/>
          <w:szCs w:val="22"/>
          <w:lang w:val="en-US"/>
        </w:rPr>
        <w:t>hambi</w:t>
      </w:r>
      <w:proofErr w:type="spellEnd"/>
      <w:r w:rsidR="005A6A0F" w:rsidRPr="005A6A0F">
        <w:rPr>
          <w:bCs/>
          <w:sz w:val="22"/>
          <w:szCs w:val="22"/>
        </w:rPr>
        <w:t xml:space="preserve"> </w:t>
      </w:r>
      <w:proofErr w:type="spellStart"/>
      <w:r w:rsidR="005A6A0F">
        <w:rPr>
          <w:bCs/>
          <w:sz w:val="22"/>
          <w:szCs w:val="22"/>
          <w:lang w:val="en-US"/>
        </w:rPr>
        <w:t>fortuna</w:t>
      </w:r>
      <w:proofErr w:type="spellEnd"/>
      <w:r w:rsidR="005A6A0F" w:rsidRPr="005A6A0F">
        <w:rPr>
          <w:bCs/>
          <w:sz w:val="22"/>
          <w:szCs w:val="22"/>
        </w:rPr>
        <w:t xml:space="preserve"> </w:t>
      </w:r>
      <w:r w:rsidR="005A6A0F">
        <w:rPr>
          <w:bCs/>
          <w:sz w:val="22"/>
          <w:szCs w:val="22"/>
          <w:lang w:val="en-US"/>
        </w:rPr>
        <w:t>plus" Fortuna g'ildiragini "hambi" ilovasida aylantirdilar</w:t>
      </w:r>
      <w:r w:rsidR="0051124C" w:rsidRPr="00EB13CC">
        <w:rPr>
          <w:bCs/>
          <w:sz w:val="22"/>
          <w:szCs w:val="22"/>
        </w:rPr>
        <w:t>» в Приложении «</w:t>
      </w:r>
      <w:proofErr w:type="spellStart"/>
      <w:r w:rsidR="00F915B9">
        <w:rPr>
          <w:bCs/>
          <w:sz w:val="22"/>
          <w:szCs w:val="22"/>
        </w:rPr>
        <w:t>hambi</w:t>
      </w:r>
      <w:proofErr w:type="spellEnd"/>
      <w:r w:rsidR="00F915B9">
        <w:rPr>
          <w:bCs/>
          <w:sz w:val="22"/>
          <w:szCs w:val="22"/>
        </w:rPr>
        <w:t>.</w:t>
      </w:r>
    </w:p>
    <w:p w14:paraId="7ABE1AE6"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p>
    <w:p w14:paraId="6A1AE748"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Cs/>
          <w:lang w:eastAsia="ru-RU"/>
        </w:rPr>
        <w:t>3.2.  Aksiya quyidagicha amalga oshiriladi:</w:t>
      </w:r>
    </w:p>
    <w:p w14:paraId="2527AD91" w14:textId="048BA9C4" w:rsidR="00E94C65" w:rsidRPr="00EB13CC" w:rsidRDefault="00C3134A"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3.2.1. Aksiya davomida foydalanuvchilar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g'ildiragini aylantirish imkoniyatiga</w:t>
      </w:r>
      <w:r w:rsidR="0051124C" w:rsidRPr="00EB13CC">
        <w:rPr>
          <w:rFonts w:ascii="Times New Roman" w:eastAsia="Times New Roman" w:hAnsi="Times New Roman" w:cs="Times New Roman"/>
          <w:lang w:eastAsia="ru-RU"/>
        </w:rPr>
        <w:t>ega, uning bo'limlaridan birida 2.1-bandda ko'rsatilganlardan 1 (bitta) sovrin bo'ladi. ko ' rsatilgan qoidalar.</w:t>
      </w:r>
    </w:p>
    <w:p w14:paraId="7373DEDC" w14:textId="340541C9" w:rsidR="007A32AD" w:rsidRPr="00EB13CC" w:rsidRDefault="0093429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3.2.2. Barcha sovrinlar navbatma-navbat quyidagi tartibda o'ynaladi:</w:t>
      </w:r>
    </w:p>
    <w:p w14:paraId="1E129ECB" w14:textId="77777777" w:rsidR="007A32AD"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p>
    <w:p w14:paraId="309EF254" w14:textId="034A1116" w:rsidR="00AE49E6"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2026-yil 27-mayda sovrinlar o'ynalishi tartibi:</w:t>
      </w:r>
    </w:p>
    <w:p w14:paraId="01180490" w14:textId="50FF8509"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w:t>
        <w:br/>
        <w:t xml:space="preserve">1) foizsiz limit </w:t>
      </w:r>
      <w:r w:rsidR="00130962">
        <w:rPr>
          <w:rFonts w:ascii="Times New Roman" w:hAnsi="Times New Roman" w:cs="Times New Roman"/>
          <w:lang w:val="en-US"/>
        </w:rPr>
        <w:t>P</w:t>
      </w:r>
      <w:r w:rsidR="00130962" w:rsidRPr="00374088">
        <w:rPr>
          <w:rFonts w:ascii="Times New Roman" w:hAnsi="Times New Roman" w:cs="Times New Roman"/>
        </w:rPr>
        <w:t>2</w:t>
      </w:r>
      <w:r w:rsidR="00130962">
        <w:rPr>
          <w:rFonts w:ascii="Times New Roman" w:hAnsi="Times New Roman" w:cs="Times New Roman"/>
          <w:lang w:val="en-US"/>
        </w:rPr>
        <w:t>p</w:t>
      </w:r>
      <w:r w:rsidR="00130962" w:rsidRPr="00374088">
        <w:rPr>
          <w:rFonts w:ascii="Times New Roman" w:hAnsi="Times New Roman" w:cs="Times New Roman"/>
        </w:rPr>
        <w:t xml:space="preserve"> nominal qiymati 10.000.000 (o'n million) so ' m, amal qilish muddati 30 kalendar kun.</w:t>
      </w:r>
    </w:p>
    <w:p w14:paraId="11444DC5" w14:textId="4D89CDA2" w:rsidR="00370957" w:rsidRPr="004F2F38" w:rsidRDefault="00526CEC" w:rsidP="00370957">
      <w:pPr>
        <w:spacing w:after="0"/>
        <w:rPr>
          <w:rFonts w:ascii="Times New Roman" w:hAnsi="Times New Roman" w:cs="Times New Roman"/>
        </w:rPr>
      </w:pPr>
      <w:r>
        <w:rPr>
          <w:rFonts w:ascii="Times New Roman" w:hAnsi="Times New Roman" w:cs="Times New Roman"/>
        </w:rPr>
        <w:t>2) Oltin raqam;</w:t>
      </w:r>
    </w:p>
    <w:p w14:paraId="2E1F1D0B" w14:textId="0DE2EAF7" w:rsidR="00370957" w:rsidRPr="004F2F38" w:rsidRDefault="00526CEC" w:rsidP="00213D41">
      <w:pPr>
        <w:spacing w:after="0"/>
        <w:rPr>
          <w:rFonts w:ascii="Times New Roman" w:eastAsia="Times New Roman" w:hAnsi="Times New Roman" w:cs="Times New Roman"/>
          <w:lang w:eastAsia="ru-RU"/>
        </w:rPr>
      </w:pPr>
      <w:r>
        <w:rPr>
          <w:rFonts w:ascii="Times New Roman" w:hAnsi="Times New Roman" w:cs="Times New Roman"/>
        </w:rPr>
        <w:t>3) Oltin raqam;</w:t>
      </w:r>
    </w:p>
    <w:p w14:paraId="7AA9F011" w14:textId="77777777" w:rsidR="00370957" w:rsidRPr="004F2F38" w:rsidRDefault="00370957" w:rsidP="00370957">
      <w:pPr>
        <w:spacing w:after="0"/>
        <w:rPr>
          <w:rFonts w:ascii="Times New Roman" w:hAnsi="Times New Roman" w:cs="Times New Roman"/>
        </w:rPr>
      </w:pPr>
    </w:p>
    <w:p w14:paraId="646BC628" w14:textId="4F0519BF"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 xml:space="preserve"> </w:t>
      </w:r>
      <w:r w:rsidRPr="004F2F38">
        <w:rPr>
          <w:rFonts w:ascii="Times New Roman" w:hAnsi="Times New Roman" w:cs="Times New Roman"/>
          <w:lang w:val="en-US"/>
        </w:rPr>
        <w:t>plus</w:t>
      </w:r>
      <w:r w:rsidRPr="004F2F38">
        <w:rPr>
          <w:rFonts w:ascii="Times New Roman" w:hAnsi="Times New Roman" w:cs="Times New Roman"/>
        </w:rPr>
        <w:t>":</w:t>
        <w:br/>
        <w:t xml:space="preserve">1) foizsiz limit </w:t>
      </w:r>
      <w:r w:rsidR="00B8169E">
        <w:rPr>
          <w:rFonts w:ascii="Times New Roman" w:hAnsi="Times New Roman" w:cs="Times New Roman"/>
          <w:lang w:val="en-US"/>
        </w:rPr>
        <w:t>P</w:t>
      </w:r>
      <w:r w:rsidR="00B8169E" w:rsidRPr="00374088">
        <w:rPr>
          <w:rFonts w:ascii="Times New Roman" w:hAnsi="Times New Roman" w:cs="Times New Roman"/>
        </w:rPr>
        <w:t>2</w:t>
      </w:r>
      <w:r w:rsidR="00B8169E">
        <w:rPr>
          <w:rFonts w:ascii="Times New Roman" w:hAnsi="Times New Roman" w:cs="Times New Roman"/>
          <w:lang w:val="en-US"/>
        </w:rPr>
        <w:t>p</w:t>
      </w:r>
      <w:r w:rsidR="00B8169E" w:rsidRPr="00374088">
        <w:rPr>
          <w:rFonts w:ascii="Times New Roman" w:hAnsi="Times New Roman" w:cs="Times New Roman"/>
        </w:rPr>
        <w:t xml:space="preserve"> nominal qiymati 25.000.000 (yigirma besh million) so ' m, amal qilish muddati 30 kalendar kun.</w:t>
      </w:r>
    </w:p>
    <w:p w14:paraId="2DDF060E" w14:textId="580F952E" w:rsidR="00631541" w:rsidRPr="009911F0" w:rsidRDefault="00526CEC" w:rsidP="00370957">
      <w:pPr>
        <w:spacing w:before="60" w:after="6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213D41">
        <w:rPr>
          <w:rFonts w:ascii="Times New Roman" w:eastAsia="Times New Roman" w:hAnsi="Times New Roman" w:cs="Times New Roman"/>
          <w:lang w:val="en-US" w:eastAsia="ru-RU"/>
        </w:rPr>
        <w:t>Samsung</w:t>
      </w:r>
      <w:r w:rsidR="00213D41" w:rsidRPr="00FD0975">
        <w:rPr>
          <w:rFonts w:ascii="Times New Roman" w:eastAsia="Times New Roman" w:hAnsi="Times New Roman" w:cs="Times New Roman"/>
          <w:lang w:eastAsia="ru-RU"/>
        </w:rPr>
        <w:t xml:space="preserve"> </w:t>
      </w:r>
      <w:r w:rsidR="00213D41">
        <w:rPr>
          <w:rFonts w:ascii="Times New Roman" w:eastAsia="Times New Roman" w:hAnsi="Times New Roman" w:cs="Times New Roman"/>
          <w:lang w:val="en-US" w:eastAsia="ru-RU"/>
        </w:rPr>
        <w:t>Galaxy</w:t>
      </w:r>
      <w:r w:rsidR="00213D41" w:rsidRPr="00FD0975">
        <w:rPr>
          <w:rFonts w:ascii="Times New Roman" w:eastAsia="Times New Roman" w:hAnsi="Times New Roman" w:cs="Times New Roman"/>
          <w:lang w:eastAsia="ru-RU"/>
        </w:rPr>
        <w:t xml:space="preserve"> </w:t>
      </w:r>
      <w:r w:rsidR="00213D41">
        <w:rPr>
          <w:rFonts w:ascii="Times New Roman" w:eastAsia="Times New Roman" w:hAnsi="Times New Roman" w:cs="Times New Roman"/>
          <w:lang w:val="en-US" w:eastAsia="ru-RU"/>
        </w:rPr>
        <w:t>S</w:t>
      </w:r>
      <w:r w:rsidR="00213D41" w:rsidRPr="00FD0975">
        <w:rPr>
          <w:rFonts w:ascii="Times New Roman" w:eastAsia="Times New Roman" w:hAnsi="Times New Roman" w:cs="Times New Roman"/>
          <w:lang w:eastAsia="ru-RU"/>
        </w:rPr>
        <w:t>26 Smartfoni.</w:t>
      </w:r>
    </w:p>
    <w:p w14:paraId="240BA36A" w14:textId="77777777" w:rsidR="00106503" w:rsidRPr="009911F0" w:rsidRDefault="00106503" w:rsidP="00F02477">
      <w:pPr>
        <w:spacing w:before="60" w:after="60" w:line="240" w:lineRule="auto"/>
        <w:contextualSpacing/>
        <w:mirrorIndents/>
        <w:jc w:val="both"/>
        <w:rPr>
          <w:rFonts w:ascii="Times New Roman" w:eastAsia="Times New Roman" w:hAnsi="Times New Roman" w:cs="Times New Roman"/>
          <w:lang w:eastAsia="ru-RU"/>
        </w:rPr>
      </w:pPr>
    </w:p>
    <w:p w14:paraId="17DF057A" w14:textId="77777777" w:rsidR="00C1595A" w:rsidRPr="009911F0" w:rsidRDefault="00C1595A" w:rsidP="00C1595A">
      <w:pPr>
        <w:spacing w:before="60" w:after="60" w:line="240" w:lineRule="auto"/>
        <w:contextualSpacing/>
        <w:mirrorIndents/>
        <w:jc w:val="both"/>
        <w:rPr>
          <w:rFonts w:ascii="Times New Roman" w:eastAsia="Times New Roman" w:hAnsi="Times New Roman" w:cs="Times New Roman"/>
          <w:lang w:eastAsia="ru-RU"/>
        </w:rPr>
      </w:pPr>
    </w:p>
    <w:p w14:paraId="28226057" w14:textId="77777777" w:rsidR="007A32AD" w:rsidRPr="009911F0" w:rsidRDefault="007A32AD" w:rsidP="00C3134A">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7593DB15" w14:textId="7DEAE5AF" w:rsidR="007A32AD" w:rsidRPr="004D4579" w:rsidRDefault="00C3134A"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color w:val="000000" w:themeColor="text1"/>
          <w:lang w:eastAsia="ru-RU"/>
        </w:rPr>
        <w:t>3.2.3. </w:t>
      </w:r>
      <w:r w:rsidR="007A32AD" w:rsidRPr="00DB54C7">
        <w:rPr>
          <w:rFonts w:ascii="Times New Roman" w:eastAsia="Times New Roman" w:hAnsi="Times New Roman" w:cs="Times New Roman"/>
          <w:lang w:eastAsia="ru-RU"/>
        </w:rPr>
        <w:t>Aksiya tugaguniga qadar o'ynalmagan sovrinlar (2026-yil 27-may kuni soat 23:59 (UTC+5)) kompaniyaga tegishli bo'lib qoladi. Bunday holda, sovrinni qayta chizish quyidagi aktsiyalar paytida amalga oshiriladi.</w:t>
      </w:r>
    </w:p>
    <w:p w14:paraId="4448B116" w14:textId="77777777" w:rsidR="007A32AD" w:rsidRPr="00EB13CC" w:rsidRDefault="007A32AD"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511B5F" w14:textId="6624F52F" w:rsidR="007A32AD" w:rsidRDefault="007A32AD" w:rsidP="007A32AD">
      <w:pPr>
        <w:spacing w:before="60" w:after="60" w:line="240" w:lineRule="auto"/>
        <w:contextualSpacing/>
        <w:mirrorIndents/>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lastRenderedPageBreak/>
        <w:t xml:space="preserve">Masalan, agar mukofot aksiya tugaguniga qadar o'ynalmagan bo'lsa, kompaniyaning keyingi aktsiyalarini o'tkazishda takroriy tiraj o'tkaziladi.</w:t>
      </w:r>
    </w:p>
    <w:p w14:paraId="6F4583E7" w14:textId="77777777" w:rsidR="00EB13CC" w:rsidRPr="00EB13CC" w:rsidRDefault="00EB13CC" w:rsidP="007A32AD">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0519C623" w14:textId="7A6BB831" w:rsidR="0099084C"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color w:val="000000" w:themeColor="text1"/>
          <w:lang w:eastAsia="ru-RU"/>
        </w:rPr>
        <w:t xml:space="preserve">3.2.4. G'oliblarni aniqlash "hambi fortuna plus"Fortuna g'ildiragini aylantirishda foydalanuvchilar orasidan tasodifiy tartibda amalga</w:t>
      </w:r>
      <w:proofErr w:type="spellStart"/>
      <w:r w:rsidR="005A6A0F">
        <w:rPr>
          <w:rFonts w:ascii="Times New Roman" w:eastAsia="Times New Roman" w:hAnsi="Times New Roman" w:cs="Times New Roman"/>
          <w:color w:val="000000" w:themeColor="text1"/>
          <w:lang w:val="en-US" w:eastAsia="ru-RU"/>
        </w:rPr>
        <w:t>hambi</w:t>
      </w:r>
      <w:proofErr w:type="spellEnd"/>
      <w:r w:rsidR="005A6A0F" w:rsidRPr="005A6A0F">
        <w:rPr>
          <w:rFonts w:ascii="Times New Roman" w:eastAsia="Times New Roman" w:hAnsi="Times New Roman" w:cs="Times New Roman"/>
          <w:color w:val="000000" w:themeColor="text1"/>
          <w:lang w:eastAsia="ru-RU"/>
        </w:rPr>
        <w:t xml:space="preserve"> </w:t>
      </w:r>
      <w:proofErr w:type="spellStart"/>
      <w:r w:rsidR="005A6A0F">
        <w:rPr>
          <w:rFonts w:ascii="Times New Roman" w:eastAsia="Times New Roman" w:hAnsi="Times New Roman" w:cs="Times New Roman"/>
          <w:color w:val="000000" w:themeColor="text1"/>
          <w:lang w:val="en-US" w:eastAsia="ru-RU"/>
        </w:rPr>
        <w:t>fortuna</w:t>
      </w:r>
      <w:proofErr w:type="spellEnd"/>
      <w:r w:rsidR="005A6A0F" w:rsidRPr="005A6A0F">
        <w:rPr>
          <w:rFonts w:ascii="Times New Roman" w:eastAsia="Times New Roman" w:hAnsi="Times New Roman" w:cs="Times New Roman"/>
          <w:color w:val="000000" w:themeColor="text1"/>
          <w:lang w:eastAsia="ru-RU"/>
        </w:rPr>
        <w:t xml:space="preserve"> </w:t>
      </w:r>
      <w:r w:rsidR="005A6A0F">
        <w:rPr>
          <w:rFonts w:ascii="Times New Roman" w:eastAsia="Times New Roman" w:hAnsi="Times New Roman" w:cs="Times New Roman"/>
          <w:color w:val="000000" w:themeColor="text1"/>
          <w:lang w:val="en-US" w:eastAsia="ru-RU"/>
        </w:rPr>
        <w:t>plus</w:t>
      </w:r>
      <w:r w:rsidR="0051124C" w:rsidRPr="00EB13CC">
        <w:rPr>
          <w:rFonts w:ascii="Times New Roman" w:eastAsia="Times New Roman" w:hAnsi="Times New Roman" w:cs="Times New Roman"/>
          <w:color w:val="000000" w:themeColor="text1"/>
          <w:lang w:eastAsia="ru-RU"/>
        </w:rPr>
        <w:t>»</w:t>
      </w:r>
      <w:r w:rsidR="00041E04" w:rsidRPr="00EB13CC">
        <w:rPr>
          <w:rFonts w:ascii="Times New Roman" w:eastAsia="Times New Roman" w:hAnsi="Times New Roman" w:cs="Times New Roman"/>
          <w:lang w:eastAsia="ru-RU"/>
        </w:rPr>
        <w:t xml:space="preserve">oshiriladi. </w:t>
      </w:r>
    </w:p>
    <w:p w14:paraId="185421EE" w14:textId="65005BB1" w:rsidR="002663D9" w:rsidRPr="00EB13CC" w:rsidRDefault="00EB0EF3"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3.2.5.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aylangandan so'ng</w:t>
      </w:r>
      <w:r w:rsidR="002663D9" w:rsidRPr="00EB13CC">
        <w:rPr>
          <w:rFonts w:ascii="Times New Roman" w:eastAsia="Times New Roman" w:hAnsi="Times New Roman" w:cs="Times New Roman"/>
          <w:lang w:eastAsia="ru-RU"/>
        </w:rPr>
        <w:t>, bir vaqtning o'zida quyidagi majburiy shartlarga rioya qilingan jismoniy shaxs g'olib hisoblanadi:</w:t>
      </w:r>
    </w:p>
    <w:p w14:paraId="118A3DA1" w14:textId="4B0470FA" w:rsidR="0093121B" w:rsidRPr="00EB13CC" w:rsidRDefault="002663D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boylik g'ildiragi "</w:t>
      </w:r>
      <w:r w:rsidR="001640DC">
        <w:rPr>
          <w:rFonts w:ascii="Times New Roman" w:eastAsia="Times New Roman" w:hAnsi="Times New Roman" w:cs="Times New Roman"/>
          <w:lang w:val="en-US" w:eastAsia="ru-RU"/>
        </w:rPr>
        <w:t>Mega</w:t>
      </w:r>
      <w:r w:rsidR="001640DC"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Priz" bo'limida aylanishini to'xtatadi</w:t>
      </w:r>
      <w:proofErr w:type="spellEnd"/>
      <w:r w:rsidRPr="00EB13CC">
        <w:rPr>
          <w:rFonts w:ascii="Times New Roman" w:eastAsia="Times New Roman" w:hAnsi="Times New Roman" w:cs="Times New Roman"/>
          <w:lang w:eastAsia="ru-RU"/>
        </w:rPr>
        <w:t>;</w:t>
      </w:r>
    </w:p>
    <w:p w14:paraId="09F10A4C" w14:textId="025C761C" w:rsidR="002663D9" w:rsidRPr="00361FAB" w:rsidRDefault="0093121B"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to'xtaganidan so'ng</w:t>
      </w:r>
      <w:r w:rsidRPr="00EB13CC">
        <w:rPr>
          <w:rFonts w:ascii="Times New Roman" w:eastAsia="Times New Roman" w:hAnsi="Times New Roman" w:cs="Times New Roman"/>
          <w:lang w:eastAsia="ru-RU"/>
        </w:rPr>
        <w:t xml:space="preserve">, "</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 ilovasida 2.1-bandda ko'rsatilgan sovrinlarning 1 (bittasi) nomi ko'rsatilgan qalqib chiquvchi oyna paydo bo'ldi. ko ' rsatilgan qoidalar.</w:t>
      </w:r>
    </w:p>
    <w:p w14:paraId="48D2D746" w14:textId="2E419BEB" w:rsidR="00C3134A" w:rsidRPr="00EB13CC" w:rsidRDefault="00E009D8"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3.2.6. O'tkazilgan sovrinlar to'g'risidagi ma'lumotlar kompaniyaning rasmiy veb-sayti va </w:t>
      </w:r>
      <w:r w:rsidR="00F02477" w:rsidRPr="00EB13CC">
        <w:rPr>
          <w:rFonts w:ascii="Times New Roman" w:eastAsia="Times New Roman" w:hAnsi="Times New Roman" w:cs="Times New Roman"/>
          <w:lang w:val="en-US" w:eastAsia="ru-RU"/>
        </w:rPr>
        <w:t>operatorning Telegram sahifalari kabi kompaniyaning rasmiy resurslarida</w:t>
      </w:r>
      <w:r w:rsidR="00F02477" w:rsidRPr="00EB13CC">
        <w:rPr>
          <w:rFonts w:ascii="Times New Roman" w:eastAsia="Times New Roman" w:hAnsi="Times New Roman" w:cs="Times New Roman"/>
          <w:lang w:eastAsia="ru-RU"/>
        </w:rPr>
        <w:t xml:space="preserve">Real vaqt rejimida e'lon qilinadi. </w:t>
      </w:r>
    </w:p>
    <w:p w14:paraId="0E9187B2" w14:textId="492EFD88" w:rsidR="005B7C99" w:rsidRPr="00EB13CC" w:rsidRDefault="002A68E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3.2.7. G'oliblarni aniqlash natijalari kompaniyaning rasmiy veb-saytida G'olibning raqamini ko'rsatgan holda (abonent raqamining dastlabki uchta raqamisiz), shuningdek</w:t>
      </w:r>
      <w:r w:rsidR="00F02477" w:rsidRPr="00EB13CC">
        <w:rPr>
          <w:rFonts w:ascii="Times New Roman" w:eastAsia="Times New Roman" w:hAnsi="Times New Roman" w:cs="Times New Roman"/>
          <w:lang w:val="en-US" w:eastAsia="ru-RU"/>
        </w:rPr>
        <w:t>push</w:t>
      </w:r>
      <w:r w:rsidR="00F02477" w:rsidRPr="00EB13CC">
        <w:rPr>
          <w:rFonts w:ascii="Times New Roman" w:eastAsia="Times New Roman" w:hAnsi="Times New Roman" w:cs="Times New Roman"/>
          <w:lang w:eastAsia="ru-RU"/>
        </w:rPr>
        <w:t>-уведомлений в мобильном приложении </w:t>
      </w:r>
      <w:proofErr w:type="spellStart"/>
      <w:r w:rsidR="00F915B9">
        <w:rPr>
          <w:rFonts w:ascii="Times New Roman" w:eastAsia="Times New Roman" w:hAnsi="Times New Roman" w:cs="Times New Roman"/>
          <w:lang w:eastAsia="ru-RU"/>
        </w:rPr>
        <w:t>hambi</w:t>
      </w:r>
      <w:proofErr w:type="spellEnd"/>
      <w:r w:rsidR="00F02477" w:rsidRPr="00EB13CC">
        <w:rPr>
          <w:rFonts w:ascii="Times New Roman" w:eastAsia="Times New Roman" w:hAnsi="Times New Roman" w:cs="Times New Roman"/>
          <w:lang w:eastAsia="ru-RU"/>
        </w:rPr>
        <w:t xml:space="preserve">, o'yin tugaganidan keyin 7 (etti) kalendar kun ichida hambi mobil ilovasida Push-bildirishnomalarni yuborish orqali joylashtiriladi.</w:t>
      </w:r>
    </w:p>
    <w:p w14:paraId="721A0C60" w14:textId="7D380542" w:rsidR="002A68EF" w:rsidRPr="00EB13CC" w:rsidRDefault="005B7C9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3.2.8. Barcha sovrinlar o'ynalgandan so'ng, kompaniya buni o'zining rasmiy manbalarida e'lon qiladi, shundan so'ng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xml:space="preserve">" ning sovrinli g'ildirak qismi standart "</w:t>
      </w:r>
      <w:r w:rsidR="00B91590" w:rsidRPr="00EB13CC">
        <w:rPr>
          <w:rFonts w:ascii="Times New Roman" w:eastAsia="Times New Roman" w:hAnsi="Times New Roman" w:cs="Times New Roman"/>
          <w:lang w:val="en-US" w:eastAsia="ru-RU"/>
        </w:rPr>
        <w:t>Promo</w:t>
      </w:r>
      <w:r w:rsidR="00B91590" w:rsidRPr="00EB13CC">
        <w:rPr>
          <w:rFonts w:ascii="Times New Roman" w:eastAsia="Times New Roman" w:hAnsi="Times New Roman" w:cs="Times New Roman"/>
          <w:lang w:eastAsia="ru-RU"/>
        </w:rPr>
        <w:t xml:space="preserve"> </w:t>
      </w:r>
      <w:proofErr w:type="spellStart"/>
      <w:r w:rsidR="00B91590" w:rsidRPr="00EB13CC">
        <w:rPr>
          <w:rFonts w:ascii="Times New Roman" w:eastAsia="Times New Roman" w:hAnsi="Times New Roman" w:cs="Times New Roman"/>
          <w:lang w:val="en-US" w:eastAsia="ru-RU"/>
        </w:rPr>
        <w:t>Kod</w:t>
      </w:r>
      <w:proofErr w:type="spellEnd"/>
      <w:r w:rsidRPr="00EB13CC">
        <w:rPr>
          <w:rFonts w:ascii="Times New Roman" w:eastAsia="Times New Roman" w:hAnsi="Times New Roman" w:cs="Times New Roman"/>
          <w:lang w:eastAsia="ru-RU"/>
        </w:rPr>
        <w:t>"bilan almashtiriladi.</w:t>
      </w:r>
    </w:p>
    <w:p w14:paraId="29BE875C" w14:textId="3DB8F09A" w:rsidR="00E009D8"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3.2.9. Fortune g'ildiragi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5B7C99" w:rsidRPr="00EB13CC">
        <w:rPr>
          <w:rFonts w:ascii="Times New Roman" w:eastAsia="Times New Roman" w:hAnsi="Times New Roman" w:cs="Times New Roman"/>
          <w:lang w:eastAsia="ru-RU"/>
        </w:rPr>
        <w:t>" g'olibni oldindan aniqlash yoki shartlash imkonini beradigan protseduralar va algoritmlarni o'z ichiga olmaydi.</w:t>
      </w:r>
    </w:p>
    <w:p w14:paraId="0D5B9C6E" w14:textId="6D404251"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3.2.10. Kompaniya ushbu shartlarda yoki O'zbekiston Respublikasining amaldagi qonunchiligi talablari asosida ko'rsatilgan hollar bundan mustasno, aksiya ishtirokchilari bilan yozma muzokaralar yoki boshqa aloqalarga kirmaslik huquqini o'zida saqlab qoladi.</w:t>
      </w:r>
    </w:p>
    <w:p w14:paraId="0E8CF0CB" w14:textId="21819F73"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3.2.11. Kompaniya tegishli ma'lumotlarni kompaniyaning rasmiy veb-saytiga joylashtirish sharti bilan qoidalarga o'zgartirish va qo'shimchalar kiritish huquqini o'zida saqlab qoladi.</w:t>
      </w:r>
    </w:p>
    <w:p w14:paraId="23AA4F58" w14:textId="04CEBBC6" w:rsidR="00193649" w:rsidRPr="00EB13CC" w:rsidRDefault="00193649"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3.2.12. Kompaniya istalgan vaqtda aktsiyani to'xtatish huquqini o'zida saqlab qoladi. </w:t>
      </w:r>
    </w:p>
    <w:p w14:paraId="49DEEEBB" w14:textId="77777777" w:rsidR="00EB0EF3" w:rsidRPr="00EB13CC" w:rsidRDefault="00EB0EF3"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FE6480" w14:textId="361839DC" w:rsidR="00C3134A" w:rsidRPr="00EB13CC" w:rsidRDefault="00C3134A"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3.3. Aksiya haqida ma'lumot kompaniyaning rasmiy veb-saytida mavjud. Kompaniya tegishli ma'lumotlarni kompaniyaning tanlagan Facebook yoki Instagram ijtimoiy tarmoqlaridagi rasmiy sahifalarida joylashtirish huquqini o'zida saqlab qoladi.</w:t>
      </w:r>
    </w:p>
    <w:p w14:paraId="6D626AA6" w14:textId="77777777" w:rsidR="007C289E" w:rsidRPr="00EB13CC" w:rsidRDefault="007C289E" w:rsidP="0030402A">
      <w:pPr>
        <w:rPr>
          <w:rFonts w:ascii="Times New Roman" w:eastAsia="Times New Roman" w:hAnsi="Times New Roman" w:cs="Times New Roman"/>
          <w:b/>
          <w:color w:val="333333"/>
          <w:lang w:eastAsia="ru-RU"/>
        </w:rPr>
      </w:pPr>
    </w:p>
    <w:p w14:paraId="73A24E93" w14:textId="5CBEBA1B" w:rsidR="00AB1C50" w:rsidRDefault="00AB1C50" w:rsidP="00AB1C50">
      <w:pPr>
        <w:numPr>
          <w:ilvl w:val="1"/>
          <w:numId w:val="7"/>
        </w:num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Sovrinlarni olish shartlari</w:t>
      </w:r>
    </w:p>
    <w:p w14:paraId="4241873D" w14:textId="77777777" w:rsidR="00175450" w:rsidRPr="00EB13CC" w:rsidRDefault="00175450" w:rsidP="00175450">
      <w:pPr>
        <w:spacing w:before="100" w:beforeAutospacing="1" w:after="100" w:afterAutospacing="1" w:line="240" w:lineRule="auto"/>
        <w:ind w:left="1800"/>
        <w:contextualSpacing/>
        <w:mirrorIndents/>
        <w:rPr>
          <w:rFonts w:ascii="Times New Roman" w:eastAsia="Times New Roman" w:hAnsi="Times New Roman" w:cs="Times New Roman"/>
          <w:b/>
          <w:bCs/>
          <w:color w:val="FF9900"/>
          <w:lang w:eastAsia="ru-RU"/>
        </w:rPr>
      </w:pPr>
    </w:p>
    <w:p w14:paraId="34AD4960" w14:textId="56B45BA5"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 Sovrinni olish uchun aksiya doirasida g'olib deb topilgan ishtirokchi 7 (yetti) kalendar kun ichida operatorga quyidagi hujjatlar va ma'lumotlarning asl nusxalarini taqdim etadi:</w:t>
      </w:r>
    </w:p>
    <w:p w14:paraId="76E4B7F8" w14:textId="31ED9335" w:rsidR="00AB1C50" w:rsidRPr="00EB13CC" w:rsidRDefault="00971A72"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G'olibning pasporti yoki </w:t>
      </w:r>
      <w:r w:rsidRPr="00EB13CC">
        <w:rPr>
          <w:rFonts w:ascii="Times New Roman" w:eastAsia="Times New Roman" w:hAnsi="Times New Roman" w:cs="Times New Roman"/>
          <w:lang w:val="en-US" w:eastAsia="ru-RU"/>
        </w:rPr>
        <w:t>ID</w:t>
      </w:r>
      <w:r w:rsidRPr="00EB13CC">
        <w:rPr>
          <w:rFonts w:ascii="Times New Roman" w:eastAsia="Times New Roman" w:hAnsi="Times New Roman" w:cs="Times New Roman"/>
          <w:lang w:eastAsia="ru-RU"/>
        </w:rPr>
        <w:t xml:space="preserve"> kartasi; </w:t>
      </w:r>
    </w:p>
    <w:p w14:paraId="3F72ABF7" w14:textId="602CBA15" w:rsidR="00AB1C50" w:rsidRPr="00EB13CC" w:rsidRDefault="00AB1C50"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O 'zbekiston Respublikasi soliq qo' mitasi bazasida PINFL raqami bo 'lmagan holatlar uchun tuman migratsiya va fuqarolikni rasmiylashtirish bo' limidan (pasport stoli) PINFLNI ro 'yxatdan o' tkazish to ' g ' risidagi guvohnoma. </w:t>
      </w:r>
    </w:p>
    <w:p w14:paraId="711041D0" w14:textId="1767F5CA" w:rsidR="00CE748F" w:rsidRPr="00EB13CC" w:rsidRDefault="00CE748F" w:rsidP="008935B9">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7B9B822" w14:textId="6AACC81B"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4.1.1. Agar g'olib biron bir sababga ko'ra sovrinni topshirish va topshirish tartibida shaxsan qatnashish imkoniga ega bo'lmasa, u boshqa shaxsga (advokatga) mukofot berish tartibida ishtirok etish va sovrinni olish uchun hujjatlarni rasmiylashtirish uchun tegishli ishonchnomani rasmiylashtirishi mumkin. </w:t>
      </w:r>
    </w:p>
    <w:p w14:paraId="4AD9B5A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1D1AEEE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Bunday holda, advokat quyidagi hujjatlarni taqdim etishi kerak:</w:t>
      </w:r>
    </w:p>
    <w:p w14:paraId="2D4C244E"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pasport nusxasi yoki </w:t>
      </w:r>
      <w:r w:rsidR="0099084C" w:rsidRPr="00EB13CC">
        <w:rPr>
          <w:rFonts w:ascii="Times New Roman" w:eastAsia="Times New Roman" w:hAnsi="Times New Roman" w:cs="Times New Roman"/>
          <w:lang w:val="en-US" w:eastAsia="ru-RU"/>
        </w:rPr>
        <w:t>ID</w:t>
      </w:r>
      <w:r w:rsidR="0099084C" w:rsidRPr="00EB13CC">
        <w:rPr>
          <w:rFonts w:ascii="Times New Roman" w:eastAsia="Times New Roman" w:hAnsi="Times New Roman" w:cs="Times New Roman"/>
          <w:lang w:eastAsia="ru-RU"/>
        </w:rPr>
        <w:t xml:space="preserve">g'olib kartasining identifikatori;</w:t>
      </w:r>
    </w:p>
    <w:p w14:paraId="5D199EFF"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sovrinni olish va sovrinni olish bilan bog'liq hujjatlarda imzolash huquqi uchun notarial tasdiqlangan ishonchnoma;</w:t>
      </w:r>
    </w:p>
    <w:p w14:paraId="3AF59499" w14:textId="4E39EF9B" w:rsidR="00AB1C50" w:rsidRPr="00EB13CC" w:rsidRDefault="0099084C"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Advokat pasporti yoki ID kartasi;</w:t>
      </w:r>
    </w:p>
    <w:p w14:paraId="4A9EECB6" w14:textId="2EEB9C1C"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lastRenderedPageBreak/>
        <w:t xml:space="preserve">o 'zbekiston Respublikasi soliq qo' mitasi bazasida PINFL raqami bo 'lmagan holatlar uchun tuman migratsiya va fuqarolikni rasmiylashtirish bo' limidan (pasport stoli) PINFLNI ro 'yxatdan o' tkazish to ' g ' risidagi guvohnoma. </w:t>
      </w:r>
    </w:p>
    <w:p w14:paraId="4D263413" w14:textId="4DA88BBA" w:rsidR="000D25C3" w:rsidRPr="00EB13CC" w:rsidRDefault="000D25C3" w:rsidP="00A76C05">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D52C874" w14:textId="77777777" w:rsidR="004A68AC" w:rsidRPr="00EB13CC" w:rsidRDefault="004A68A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05BCDFC6" w14:textId="22C61892" w:rsidR="000410EC"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 Sovrinlarni berish tartibi: </w:t>
      </w:r>
    </w:p>
    <w:p w14:paraId="1D4E5564" w14:textId="33CE84C1" w:rsidR="00AB1C50" w:rsidRPr="00EB13CC" w:rsidRDefault="000410E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4.3.1. Kompaniya 4.1-bandga muvofiq g'olib tomonidan barcha kerakli hujjatlar taqdim etilgan kundan boshlab 90 (to'qson) kalendar kun ichida sovrinlarni berish huquqini o'zida saqlab qoladi. ko ' rsatilgan qoidalar. </w:t>
      </w:r>
    </w:p>
    <w:p w14:paraId="3447A921" w14:textId="4B9A7E71" w:rsidR="000D25C3" w:rsidRPr="00EB13CC" w:rsidRDefault="0000501E" w:rsidP="0000501E">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4.3.2. "Oltin raqam" mukofotiga sazovor bo'lgan g'olib kompaniyaning rasmiy ofisidagi mavjud raqamlar ro'yxatidan raqamni tanlashi mumkin. </w:t>
      </w:r>
    </w:p>
    <w:p w14:paraId="612E8C28" w14:textId="722D4AC0" w:rsidR="00AB1C50" w:rsidRPr="00EB13CC" w:rsidRDefault="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51C3C886" w14:textId="6740A24A"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4.4. Kompaniya sovrinlarni g'oliblarga topshirishda o 'zbekiston Respublikasining amaldagi qonunchiligida nazarda tutilgan tartibda soliqlar (shu jumladan, mukofot qiymati summasidan jismoniy shaxslardan olinadigan daromad solig' i) va yig 'imlarni mustaqil ravishda to' lanadi. </w:t>
      </w:r>
    </w:p>
    <w:p w14:paraId="45EC1ECE" w14:textId="77777777" w:rsidR="00660120" w:rsidRPr="00EB13CC" w:rsidRDefault="00660120"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p>
    <w:p w14:paraId="5DC9FB1A" w14:textId="70610496" w:rsidR="0066012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r w:rsidRPr="00EB13CC">
        <w:rPr>
          <w:rFonts w:ascii="Times New Roman" w:eastAsia="Times New Roman" w:hAnsi="Times New Roman" w:cs="Times New Roman"/>
          <w:bCs/>
          <w:color w:val="000000"/>
          <w:lang w:eastAsia="ru-RU"/>
        </w:rPr>
        <w:t>4.5. Sovrinni olgandan so'ng, g'olib barcha kerakli hujjatlarni imzolashi shart, unda G'olibning shaxsiy ma'lumotlari va sovrin to'g'risidagi to'liq ma'lumotlar, shu jumladan uning QQS bilan qiymati ko'rsatiladi.</w:t>
      </w:r>
    </w:p>
    <w:p w14:paraId="69673FFF" w14:textId="54F9D18C"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b/>
          <w:lang w:eastAsia="ru-RU"/>
        </w:rPr>
      </w:pPr>
    </w:p>
    <w:p w14:paraId="390F1784" w14:textId="0EE8C6CC"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4.6. G'olibga sovrin berish g'olib barcha kerakli hujjatlarni imzolagandan so'ng amalga oshiriladi.</w:t>
      </w:r>
    </w:p>
    <w:p w14:paraId="130602CA"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 </w:t>
      </w:r>
    </w:p>
    <w:p w14:paraId="68A5BF12" w14:textId="131F38E8"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4.7. Agar g'olib Toshkent shahrida, o ' zbekiston Respublikasi hududidagi boshqa shaharda yashamasa, kompaniya sovrinni G'olibning yashash joyiga eng yaqin kompaniyaning rasmiy ofisiga yetkazish majburiyatini oladi.</w:t>
      </w:r>
    </w:p>
    <w:p w14:paraId="399FFE84"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9F3D3C9" w14:textId="2FD6E9FC" w:rsidR="00AB1C50" w:rsidRPr="00EB13CC" w:rsidRDefault="00EB0EF3" w:rsidP="00C90222">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4.8. Kompaniya g'olibga sovrin berishni rad etish huquqini o'zida saqlab qoladi, agar:</w:t>
      </w:r>
    </w:p>
    <w:p w14:paraId="2A10AAF3" w14:textId="77777777"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yutuq haqida xabar berilgan kundan boshlab 7 (etti) kalendar kun ichida kompaniyaga murojaat qilmadi;</w:t>
      </w:r>
    </w:p>
    <w:p w14:paraId="5C7AF974" w14:textId="0CE2ABEE"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4.1-bandda ko'rsatilgan hujjatlarni taqdim etmadi. ko 'rsatilgan hujjatlar ushbu qoidalar va/yoki o' zbekiston Respublikasining amaldagi qonunchiligi talablariga javob bermaydi;</w:t>
      </w:r>
    </w:p>
    <w:p w14:paraId="74C0B46C" w14:textId="31985EFD"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sovrinni olgandan keyin imzo qo'yishdan va/yoki boshqa qonuniy ahamiyatga ega harakatlarni, shu jumladan kerakli hujjatlarni taqdim etishdan bosh tortadi;</w:t>
      </w:r>
    </w:p>
    <w:p w14:paraId="1FD698E9" w14:textId="35716D3B"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G'olib e'lon qilingan kundan boshlab 7 (etti) kalendar kun ichida sovrinni olganligi to'g'risida g'olibni xabardor qilish imkoniyati yo'q - G'olibning raqami bloklangan va/yoki tarmoq doirasidan tashqarida yoki kompaniyaga bog'liq bo'lmagan boshqa sabablarga ko'ra g'olib telefonni ko'tarmaydi va/yoki aloqaga chiqmaydi.</w:t>
      </w:r>
    </w:p>
    <w:p w14:paraId="06B4D7EC" w14:textId="77777777" w:rsidR="00AB1C50"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tomonidan aksiyada ishtirok etish shartlarining buzilishi aniqlanadi.</w:t>
        <w:br/>
      </w:r>
    </w:p>
    <w:p w14:paraId="0643D605" w14:textId="77777777" w:rsidR="000F3C57" w:rsidRPr="00EB13CC" w:rsidRDefault="000F3C57" w:rsidP="000F3C57">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2CC31D4" w14:textId="77777777" w:rsidR="002815AC" w:rsidRPr="00EB13CC" w:rsidRDefault="002815AC" w:rsidP="002815AC">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Izohlar.</w:t>
      </w:r>
    </w:p>
    <w:p w14:paraId="4EA07B97" w14:textId="02EFE97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Cs/>
          <w:lang w:eastAsia="ru-RU"/>
        </w:rPr>
        <w:t>5.1. Agar g'oliblar biron sababga ko'ra sovrinlarni olishdan talab qilinmasa yoki rad etilsa, talab qilinmagan sovrin kompaniyaga tegishli bo'lib qoladi. Bunday holda, sovrinni qayta chizish quyidagi aktsiyalar paytida amalga oshiriladi. </w:t>
      </w:r>
    </w:p>
    <w:p w14:paraId="7DB22712" w14:textId="77777777"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91C7DD" w14:textId="6D1D3486"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Masalan, 2026 yil 27 mayda sovrinni qo'lga kiritgan g'olib sovrinni talab qilmadi. Takroriy tiraj kompaniyaning keyingi aktsiyalari paytida amalga oshiriladi.</w:t>
      </w:r>
    </w:p>
    <w:p w14:paraId="11AD3989"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D8504DA" w14:textId="79D2C151"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5.2. Agar g'olib ushbu qoidalarda nazarda tutilgan barcha talab va shartlarni bajarmagan bo'lsa, kompaniya g'olibga sovrin berishni rad etish huquqiga ega. </w:t>
      </w:r>
    </w:p>
    <w:p w14:paraId="3317EEFF"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8387146" w14:textId="254F3DA2" w:rsidR="002815AC" w:rsidRPr="00EB13CC" w:rsidRDefault="00EB0EF3" w:rsidP="002815AC">
      <w:pPr>
        <w:spacing w:before="100" w:beforeAutospacing="1" w:after="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lastRenderedPageBreak/>
        <w:t>5.3. Kompaniya quyidagilar uchun javobgar emas:</w:t>
      </w:r>
    </w:p>
    <w:p w14:paraId="685E4C97" w14:textId="1C05D7FD"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ishtirokchilarning kompaniya tomonidan kompaniyaning rasmiy veb-saytida joylashtirilgan g'oliblar ro'yxati bilan tanishishning iloji yo'qligi;</w:t>
      </w:r>
    </w:p>
    <w:p w14:paraId="04AD259C" w14:textId="273BD1C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sovrinlarni olish uchun zarur bo 'lgan Ma' lumotlarni/hujjatlarni ishtirokchilarning o 'zlarining aybi bilan yoki ishtirokchining va/yoki kompaniyaning irodasiga bog 'liq bo' lmagan boshqa sabablarga ko 'ra o' z vaqtida olmaslik/o ' z vaqtida olmaslik;</w:t>
      </w:r>
    </w:p>
    <w:p w14:paraId="0188829B" w14:textId="3CEBF3CC"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 tomonidan ushbu qoidalarda nazarda tutilgan talablarni bajarmaslik (o'z vaqtida bajarmaslik);</w:t>
      </w:r>
    </w:p>
    <w:p w14:paraId="6D0718DF" w14:textId="42F4A28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aksiya g'oliblari talab qilinmasa yoki ulardan voz kechsa, sovrinlarni olmasliklari;</w:t>
      </w:r>
    </w:p>
    <w:p w14:paraId="4452156E" w14:textId="5B783CEF"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uchinchi shaxslar va/yoki fors-major holatlari aybi bilan g'oliblarga sovrinlarni topshirish bo'yicha o'z majburiyatlarini bajara olmaslik.</w:t>
      </w:r>
    </w:p>
    <w:p w14:paraId="1C0CEA11"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7C3E21" w14:textId="6BFC376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5.4. Aksiyada ishtirok etib, ishtirokchi:</w:t>
      </w:r>
    </w:p>
    <w:p w14:paraId="57685B6B"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ushbu qoidalar bilan to'liq tanish va rozi ekanligini tasdiqlaydi;</w:t>
      </w:r>
    </w:p>
    <w:p w14:paraId="4F874255" w14:textId="1160EB4D"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-fotosurat va videotasvirda ishtirok etishga, shuningdek, operatorning ijtimoiy tarmoqlardagi rasmiy sahifalari orqali G'olibning tasvirini yanada ommalashtirish va tarqatishga roziligini tasdiqlaydi; </w:t>
      </w:r>
    </w:p>
    <w:p w14:paraId="13088EB3" w14:textId="7C22DE9C"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kompaniya tomonidan shaxsiy ma'lumotlarni to'plash, qayta ishlash va saqlashga roziligini tasdiqlaydi.</w:t>
      </w:r>
    </w:p>
    <w:p w14:paraId="4A571802" w14:textId="77777777" w:rsidR="002815AC" w:rsidRPr="00EB13CC" w:rsidRDefault="002815AC" w:rsidP="002815AC">
      <w:pPr>
        <w:spacing w:before="100" w:beforeAutospacing="1" w:after="100" w:afterAutospacing="1" w:line="240" w:lineRule="auto"/>
        <w:jc w:val="both"/>
        <w:rPr>
          <w:rFonts w:ascii="Times New Roman" w:eastAsia="Times New Roman" w:hAnsi="Times New Roman" w:cs="Times New Roman"/>
          <w:lang w:eastAsia="ru-RU"/>
        </w:rPr>
      </w:pPr>
    </w:p>
    <w:p w14:paraId="0A40DA4C" w14:textId="7EF80584" w:rsidR="002815AC" w:rsidRPr="00EB13CC" w:rsidRDefault="00EB0EF3" w:rsidP="002815AC">
      <w:pPr>
        <w:spacing w:before="100" w:beforeAutospacing="1" w:after="100" w:afterAutospacing="1" w:line="240" w:lineRule="auto"/>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5.5. Aksiyani o'tkazish bilan bog'liq barcha nizolar muzokaralar yo'li bilan hal qilinishi kerak. Nizo kelib chiqqan kundan boshlab 60 (oltmish) kalendar kun ichida tinch yo'l bilan kelishishning iloji bo'lmagan taqdirda, nizo </w:t>
      </w:r>
      <w:proofErr w:type="spellStart"/>
      <w:r w:rsidR="002815AC" w:rsidRPr="00EB13CC">
        <w:rPr>
          <w:rFonts w:ascii="Times New Roman" w:eastAsia="Times New Roman" w:hAnsi="Times New Roman" w:cs="Times New Roman"/>
          <w:lang w:eastAsia="ru-RU"/>
        </w:rPr>
        <w:t>Toshkent shahar Mirobod</w:t>
      </w:r>
      <w:proofErr w:type="spellEnd"/>
      <w:r w:rsidR="002815AC" w:rsidRPr="00EB13CC">
        <w:rPr>
          <w:rFonts w:ascii="Times New Roman" w:eastAsia="Times New Roman" w:hAnsi="Times New Roman" w:cs="Times New Roman"/>
          <w:lang w:eastAsia="ru-RU"/>
        </w:rPr>
        <w:t xml:space="preserve"> tumanlararo fuqarolik ishlari sudida ko'rib chiqilishi kerak.</w:t>
      </w:r>
    </w:p>
    <w:p w14:paraId="750359B7" w14:textId="39FF375E" w:rsidR="00304F60" w:rsidRPr="00EF7F9E" w:rsidRDefault="00EB0EF3" w:rsidP="000E10C1">
      <w:pPr>
        <w:tabs>
          <w:tab w:val="left" w:pos="4200"/>
        </w:tab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5.6. Sovrinning nuqsonlari yoki boshqa zavod nosozliklari aniqlangan taqdirda, g'olib sovrin topshirilgan va g'olib tomonidan topshirish dalolatnomasi imzolangan kundan boshlab 10 (o'n) ish kuni ichida kompaniyaning bosh ofisiga murojaat qilishi kerak. Kompaniya sovrinni uchinchi shaxslarning harakatlari uchun yoki fors-major holatlari yuzaga kelgan taqdirda sovrin uchun belgilangan foydalanish yoki saqlash qoidalarini buzganligi sababli g'olibga topshirilgandan keyin yuzaga kelgan kamchiliklar uchun javobgar emas.</w:t>
      </w:r>
    </w:p>
    <w:p w14:paraId="35ABF7D5" w14:textId="5AF62582" w:rsidR="00240929" w:rsidRPr="00EF7F9E" w:rsidRDefault="00240929" w:rsidP="000E10C1">
      <w:pPr>
        <w:tabs>
          <w:tab w:val="left" w:pos="4200"/>
        </w:tabs>
        <w:jc w:val="both"/>
        <w:rPr>
          <w:rFonts w:ascii="Times New Roman" w:eastAsia="Times New Roman" w:hAnsi="Times New Roman" w:cs="Times New Roman"/>
          <w:lang w:eastAsia="ru-RU"/>
        </w:rPr>
      </w:pPr>
      <w:r w:rsidRPr="00240929">
        <w:rPr>
          <w:rFonts w:ascii="Times New Roman" w:eastAsia="Times New Roman" w:hAnsi="Times New Roman" w:cs="Times New Roman"/>
          <w:lang w:eastAsia="ru-RU"/>
        </w:rPr>
        <w:t>5.7.  Kontent xizmatlari va yordam xizmatlariga qo'ng'iroqlar va SMS yuborish "</w:t>
      </w:r>
      <w:proofErr w:type="spellStart"/>
      <w:r w:rsidR="005A6A0F">
        <w:rPr>
          <w:rFonts w:ascii="Times New Roman" w:eastAsia="Times New Roman" w:hAnsi="Times New Roman" w:cs="Times New Roman"/>
          <w:lang w:eastAsia="ru-RU"/>
        </w:rPr>
        <w:t>hambi</w:t>
      </w:r>
      <w:proofErr w:type="spellEnd"/>
      <w:r w:rsid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eastAsia="ru-RU"/>
        </w:rPr>
        <w:t>fortuna" uchun bonus daqiqalar to'plami va SMS-xabarlarni sarflamaydi</w:t>
      </w:r>
      <w:proofErr w:type="spellEnd"/>
      <w:r w:rsidRPr="00240929">
        <w:rPr>
          <w:rFonts w:ascii="Times New Roman" w:eastAsia="Times New Roman" w:hAnsi="Times New Roman" w:cs="Times New Roman"/>
          <w:lang w:eastAsia="ru-RU"/>
        </w:rPr>
        <w:t>, mablag'larni hisobdan chiqarish belgilangan tariflarga muvofiq asosiy balansdan amalga oshiriladi.</w:t>
      </w:r>
    </w:p>
    <w:p w14:paraId="1C95C5F5" w14:textId="77777777" w:rsidR="00E06AC0" w:rsidRPr="00EB13CC" w:rsidRDefault="00E06AC0" w:rsidP="0032732B">
      <w:pPr>
        <w:tabs>
          <w:tab w:val="left" w:pos="4200"/>
        </w:tabs>
        <w:rPr>
          <w:rFonts w:ascii="Times New Roman" w:hAnsi="Times New Roman" w:cs="Times New Roman"/>
        </w:rPr>
      </w:pPr>
    </w:p>
    <w:sectPr w:rsidR="00E06AC0" w:rsidRPr="00EB13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03EF" w14:textId="77777777" w:rsidR="005A4D25" w:rsidRDefault="005A4D25" w:rsidP="0063701E">
      <w:pPr>
        <w:spacing w:after="0" w:line="240" w:lineRule="auto"/>
      </w:pPr>
      <w:r>
        <w:separator/>
      </w:r>
    </w:p>
  </w:endnote>
  <w:endnote w:type="continuationSeparator" w:id="0">
    <w:p w14:paraId="7A349B2E" w14:textId="77777777" w:rsidR="005A4D25" w:rsidRDefault="005A4D25" w:rsidP="0063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EED4" w14:textId="77777777" w:rsidR="005A4D25" w:rsidRDefault="005A4D25" w:rsidP="0063701E">
      <w:pPr>
        <w:spacing w:after="0" w:line="240" w:lineRule="auto"/>
      </w:pPr>
      <w:r>
        <w:separator/>
      </w:r>
    </w:p>
  </w:footnote>
  <w:footnote w:type="continuationSeparator" w:id="0">
    <w:p w14:paraId="7282A0B4" w14:textId="77777777" w:rsidR="005A4D25" w:rsidRDefault="005A4D25" w:rsidP="00637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FA5"/>
    <w:multiLevelType w:val="multilevel"/>
    <w:tmpl w:val="4E600A8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250B85"/>
    <w:multiLevelType w:val="hybridMultilevel"/>
    <w:tmpl w:val="C27496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63601C6"/>
    <w:multiLevelType w:val="multilevel"/>
    <w:tmpl w:val="BC628D2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408CD"/>
    <w:multiLevelType w:val="hybridMultilevel"/>
    <w:tmpl w:val="AC3E3C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10621D"/>
    <w:multiLevelType w:val="hybridMultilevel"/>
    <w:tmpl w:val="E4821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D56087"/>
    <w:multiLevelType w:val="multilevel"/>
    <w:tmpl w:val="A79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45112"/>
    <w:multiLevelType w:val="hybridMultilevel"/>
    <w:tmpl w:val="F1ACF6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211EFC"/>
    <w:multiLevelType w:val="hybridMultilevel"/>
    <w:tmpl w:val="D4601F6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0A3BAE"/>
    <w:multiLevelType w:val="hybridMultilevel"/>
    <w:tmpl w:val="6770B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255469"/>
    <w:multiLevelType w:val="multilevel"/>
    <w:tmpl w:val="07E89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41644"/>
    <w:multiLevelType w:val="hybridMultilevel"/>
    <w:tmpl w:val="B18614BA"/>
    <w:lvl w:ilvl="0" w:tplc="7F5E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9301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808984">
    <w:abstractNumId w:val="1"/>
  </w:num>
  <w:num w:numId="3" w16cid:durableId="896352916">
    <w:abstractNumId w:val="4"/>
  </w:num>
  <w:num w:numId="4" w16cid:durableId="315577201">
    <w:abstractNumId w:val="6"/>
  </w:num>
  <w:num w:numId="5" w16cid:durableId="92559134">
    <w:abstractNumId w:val="3"/>
  </w:num>
  <w:num w:numId="6" w16cid:durableId="2079590877">
    <w:abstractNumId w:val="0"/>
  </w:num>
  <w:num w:numId="7" w16cid:durableId="276252569">
    <w:abstractNumId w:val="2"/>
  </w:num>
  <w:num w:numId="8" w16cid:durableId="1066804622">
    <w:abstractNumId w:val="5"/>
  </w:num>
  <w:num w:numId="9" w16cid:durableId="66347812">
    <w:abstractNumId w:val="9"/>
  </w:num>
  <w:num w:numId="10" w16cid:durableId="2089228350">
    <w:abstractNumId w:val="7"/>
  </w:num>
  <w:num w:numId="11" w16cid:durableId="297297831">
    <w:abstractNumId w:val="10"/>
  </w:num>
  <w:num w:numId="12" w16cid:durableId="1743794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B8"/>
    <w:rsid w:val="00004C8D"/>
    <w:rsid w:val="0000501E"/>
    <w:rsid w:val="00020328"/>
    <w:rsid w:val="000410EC"/>
    <w:rsid w:val="00041E04"/>
    <w:rsid w:val="00077198"/>
    <w:rsid w:val="0007762C"/>
    <w:rsid w:val="0008237C"/>
    <w:rsid w:val="000838DD"/>
    <w:rsid w:val="00090C4F"/>
    <w:rsid w:val="00095D3C"/>
    <w:rsid w:val="000A003B"/>
    <w:rsid w:val="000A495E"/>
    <w:rsid w:val="000B1240"/>
    <w:rsid w:val="000B4085"/>
    <w:rsid w:val="000C0A63"/>
    <w:rsid w:val="000D25C3"/>
    <w:rsid w:val="000D42C2"/>
    <w:rsid w:val="000D4356"/>
    <w:rsid w:val="000D6FB8"/>
    <w:rsid w:val="000E10C1"/>
    <w:rsid w:val="000E2619"/>
    <w:rsid w:val="000E3372"/>
    <w:rsid w:val="000E5470"/>
    <w:rsid w:val="000E7D53"/>
    <w:rsid w:val="000F1F13"/>
    <w:rsid w:val="000F3C57"/>
    <w:rsid w:val="000F4323"/>
    <w:rsid w:val="000F4FE3"/>
    <w:rsid w:val="00106503"/>
    <w:rsid w:val="001066BD"/>
    <w:rsid w:val="001157D2"/>
    <w:rsid w:val="00116FF1"/>
    <w:rsid w:val="00130962"/>
    <w:rsid w:val="0013322C"/>
    <w:rsid w:val="00143FAB"/>
    <w:rsid w:val="00150A97"/>
    <w:rsid w:val="00151715"/>
    <w:rsid w:val="00153CE2"/>
    <w:rsid w:val="00157699"/>
    <w:rsid w:val="001612B0"/>
    <w:rsid w:val="001640DC"/>
    <w:rsid w:val="00175450"/>
    <w:rsid w:val="001808A4"/>
    <w:rsid w:val="001832A2"/>
    <w:rsid w:val="00191FA9"/>
    <w:rsid w:val="00193649"/>
    <w:rsid w:val="001A1248"/>
    <w:rsid w:val="001B0DEF"/>
    <w:rsid w:val="001B3F24"/>
    <w:rsid w:val="001B5306"/>
    <w:rsid w:val="001B6E35"/>
    <w:rsid w:val="001C0A65"/>
    <w:rsid w:val="001C31F9"/>
    <w:rsid w:val="001C47B7"/>
    <w:rsid w:val="001D2734"/>
    <w:rsid w:val="001E1982"/>
    <w:rsid w:val="001E2403"/>
    <w:rsid w:val="001F05D1"/>
    <w:rsid w:val="00200FEC"/>
    <w:rsid w:val="002045EF"/>
    <w:rsid w:val="00206D19"/>
    <w:rsid w:val="00212678"/>
    <w:rsid w:val="00213D41"/>
    <w:rsid w:val="0021601D"/>
    <w:rsid w:val="00221084"/>
    <w:rsid w:val="002227DD"/>
    <w:rsid w:val="00223C58"/>
    <w:rsid w:val="00223FF0"/>
    <w:rsid w:val="002244FD"/>
    <w:rsid w:val="00234BFB"/>
    <w:rsid w:val="00240929"/>
    <w:rsid w:val="002459F0"/>
    <w:rsid w:val="0025447A"/>
    <w:rsid w:val="0025690D"/>
    <w:rsid w:val="0026084C"/>
    <w:rsid w:val="00261BE7"/>
    <w:rsid w:val="002663D9"/>
    <w:rsid w:val="002676FD"/>
    <w:rsid w:val="002815AC"/>
    <w:rsid w:val="00284D5C"/>
    <w:rsid w:val="0028759A"/>
    <w:rsid w:val="00290565"/>
    <w:rsid w:val="00291B62"/>
    <w:rsid w:val="002A25CF"/>
    <w:rsid w:val="002A65CA"/>
    <w:rsid w:val="002A68EF"/>
    <w:rsid w:val="002B5AD6"/>
    <w:rsid w:val="002C7FB6"/>
    <w:rsid w:val="002D0219"/>
    <w:rsid w:val="002D1BEE"/>
    <w:rsid w:val="002D4BA6"/>
    <w:rsid w:val="002E1D03"/>
    <w:rsid w:val="002F75DF"/>
    <w:rsid w:val="0030402A"/>
    <w:rsid w:val="003041C4"/>
    <w:rsid w:val="00304F60"/>
    <w:rsid w:val="00312B2B"/>
    <w:rsid w:val="00316D0E"/>
    <w:rsid w:val="00324BBE"/>
    <w:rsid w:val="0032732B"/>
    <w:rsid w:val="003311F8"/>
    <w:rsid w:val="003328F5"/>
    <w:rsid w:val="00361FAB"/>
    <w:rsid w:val="00365200"/>
    <w:rsid w:val="0037061D"/>
    <w:rsid w:val="00370957"/>
    <w:rsid w:val="003760D5"/>
    <w:rsid w:val="003775D1"/>
    <w:rsid w:val="003A665B"/>
    <w:rsid w:val="003A7833"/>
    <w:rsid w:val="003E05AE"/>
    <w:rsid w:val="003E5B2E"/>
    <w:rsid w:val="003E7129"/>
    <w:rsid w:val="003E7BFF"/>
    <w:rsid w:val="003F0D47"/>
    <w:rsid w:val="00403A1F"/>
    <w:rsid w:val="00404274"/>
    <w:rsid w:val="004219FD"/>
    <w:rsid w:val="0042330B"/>
    <w:rsid w:val="00437685"/>
    <w:rsid w:val="004470B9"/>
    <w:rsid w:val="00447C1F"/>
    <w:rsid w:val="00451245"/>
    <w:rsid w:val="004523A6"/>
    <w:rsid w:val="00453552"/>
    <w:rsid w:val="004619B4"/>
    <w:rsid w:val="0046751C"/>
    <w:rsid w:val="004679A2"/>
    <w:rsid w:val="004718BD"/>
    <w:rsid w:val="004743A1"/>
    <w:rsid w:val="004829D0"/>
    <w:rsid w:val="0048603B"/>
    <w:rsid w:val="004917C2"/>
    <w:rsid w:val="004A366B"/>
    <w:rsid w:val="004A68AC"/>
    <w:rsid w:val="004B0401"/>
    <w:rsid w:val="004B0C73"/>
    <w:rsid w:val="004B7FAB"/>
    <w:rsid w:val="004C5879"/>
    <w:rsid w:val="004D35E3"/>
    <w:rsid w:val="004D4579"/>
    <w:rsid w:val="004E4F1B"/>
    <w:rsid w:val="004E7767"/>
    <w:rsid w:val="004F5FDD"/>
    <w:rsid w:val="0051124C"/>
    <w:rsid w:val="0051447B"/>
    <w:rsid w:val="00526CEC"/>
    <w:rsid w:val="00531ADB"/>
    <w:rsid w:val="00531D50"/>
    <w:rsid w:val="005346EC"/>
    <w:rsid w:val="0054142B"/>
    <w:rsid w:val="0055359C"/>
    <w:rsid w:val="0055460D"/>
    <w:rsid w:val="00561A16"/>
    <w:rsid w:val="005672F4"/>
    <w:rsid w:val="00567BC7"/>
    <w:rsid w:val="00567BD7"/>
    <w:rsid w:val="0057292C"/>
    <w:rsid w:val="00583196"/>
    <w:rsid w:val="00583295"/>
    <w:rsid w:val="00585EDA"/>
    <w:rsid w:val="00586D80"/>
    <w:rsid w:val="00591749"/>
    <w:rsid w:val="005A4D25"/>
    <w:rsid w:val="005A553E"/>
    <w:rsid w:val="005A6A0F"/>
    <w:rsid w:val="005B08E7"/>
    <w:rsid w:val="005B7C99"/>
    <w:rsid w:val="005D7F55"/>
    <w:rsid w:val="005E020C"/>
    <w:rsid w:val="005E14F2"/>
    <w:rsid w:val="005F427D"/>
    <w:rsid w:val="0060649B"/>
    <w:rsid w:val="00606D0C"/>
    <w:rsid w:val="00606D63"/>
    <w:rsid w:val="00620020"/>
    <w:rsid w:val="006249E1"/>
    <w:rsid w:val="00631541"/>
    <w:rsid w:val="0063701E"/>
    <w:rsid w:val="00642EF5"/>
    <w:rsid w:val="00660120"/>
    <w:rsid w:val="00694C73"/>
    <w:rsid w:val="0069666E"/>
    <w:rsid w:val="006B31CA"/>
    <w:rsid w:val="006B7216"/>
    <w:rsid w:val="006D011F"/>
    <w:rsid w:val="006D489A"/>
    <w:rsid w:val="006D67AC"/>
    <w:rsid w:val="006D685C"/>
    <w:rsid w:val="006D7582"/>
    <w:rsid w:val="006E3878"/>
    <w:rsid w:val="006F2A7D"/>
    <w:rsid w:val="006F3A67"/>
    <w:rsid w:val="007044EF"/>
    <w:rsid w:val="0071049F"/>
    <w:rsid w:val="00720703"/>
    <w:rsid w:val="00721F7B"/>
    <w:rsid w:val="00724F54"/>
    <w:rsid w:val="0072511A"/>
    <w:rsid w:val="00732278"/>
    <w:rsid w:val="007414C8"/>
    <w:rsid w:val="007536C0"/>
    <w:rsid w:val="00754F35"/>
    <w:rsid w:val="00760BBA"/>
    <w:rsid w:val="00761BAC"/>
    <w:rsid w:val="00763BBE"/>
    <w:rsid w:val="00775A72"/>
    <w:rsid w:val="00793B39"/>
    <w:rsid w:val="007A32AD"/>
    <w:rsid w:val="007B3006"/>
    <w:rsid w:val="007B6690"/>
    <w:rsid w:val="007C289E"/>
    <w:rsid w:val="007C4BDA"/>
    <w:rsid w:val="007D6C4B"/>
    <w:rsid w:val="007F0270"/>
    <w:rsid w:val="008073EE"/>
    <w:rsid w:val="00810FAE"/>
    <w:rsid w:val="0081464E"/>
    <w:rsid w:val="008253A5"/>
    <w:rsid w:val="0083088D"/>
    <w:rsid w:val="0083242E"/>
    <w:rsid w:val="00836A13"/>
    <w:rsid w:val="00836A28"/>
    <w:rsid w:val="00847D89"/>
    <w:rsid w:val="00854397"/>
    <w:rsid w:val="008730D1"/>
    <w:rsid w:val="0088269F"/>
    <w:rsid w:val="00891A7C"/>
    <w:rsid w:val="008935B9"/>
    <w:rsid w:val="00896812"/>
    <w:rsid w:val="008A65FD"/>
    <w:rsid w:val="008A70B6"/>
    <w:rsid w:val="008C0987"/>
    <w:rsid w:val="008D4A39"/>
    <w:rsid w:val="008E3CA5"/>
    <w:rsid w:val="008E7FC1"/>
    <w:rsid w:val="0091041F"/>
    <w:rsid w:val="00916FBD"/>
    <w:rsid w:val="009220A4"/>
    <w:rsid w:val="009257A8"/>
    <w:rsid w:val="009270C2"/>
    <w:rsid w:val="0093121B"/>
    <w:rsid w:val="009317F6"/>
    <w:rsid w:val="0093429F"/>
    <w:rsid w:val="009351A3"/>
    <w:rsid w:val="00935396"/>
    <w:rsid w:val="009358FF"/>
    <w:rsid w:val="009360D9"/>
    <w:rsid w:val="00940FA3"/>
    <w:rsid w:val="0094328A"/>
    <w:rsid w:val="00943409"/>
    <w:rsid w:val="009523E8"/>
    <w:rsid w:val="00954340"/>
    <w:rsid w:val="00955F52"/>
    <w:rsid w:val="00956D9B"/>
    <w:rsid w:val="00963FF2"/>
    <w:rsid w:val="00971A72"/>
    <w:rsid w:val="00977F53"/>
    <w:rsid w:val="009827E5"/>
    <w:rsid w:val="0099084C"/>
    <w:rsid w:val="009911F0"/>
    <w:rsid w:val="00991224"/>
    <w:rsid w:val="009934B0"/>
    <w:rsid w:val="009977BB"/>
    <w:rsid w:val="009A38D6"/>
    <w:rsid w:val="009B123E"/>
    <w:rsid w:val="009B4811"/>
    <w:rsid w:val="009C216C"/>
    <w:rsid w:val="009D1508"/>
    <w:rsid w:val="009E7B3B"/>
    <w:rsid w:val="009F46BF"/>
    <w:rsid w:val="009F7971"/>
    <w:rsid w:val="00A04ED0"/>
    <w:rsid w:val="00A050B0"/>
    <w:rsid w:val="00A063BA"/>
    <w:rsid w:val="00A12B15"/>
    <w:rsid w:val="00A140A4"/>
    <w:rsid w:val="00A149D2"/>
    <w:rsid w:val="00A30E55"/>
    <w:rsid w:val="00A31D1A"/>
    <w:rsid w:val="00A44BC2"/>
    <w:rsid w:val="00A76C05"/>
    <w:rsid w:val="00A7794C"/>
    <w:rsid w:val="00A80F71"/>
    <w:rsid w:val="00A81419"/>
    <w:rsid w:val="00A84791"/>
    <w:rsid w:val="00A91F55"/>
    <w:rsid w:val="00A93980"/>
    <w:rsid w:val="00A95F58"/>
    <w:rsid w:val="00AA3465"/>
    <w:rsid w:val="00AA66AE"/>
    <w:rsid w:val="00AB1C50"/>
    <w:rsid w:val="00AB22CB"/>
    <w:rsid w:val="00AB3EF9"/>
    <w:rsid w:val="00AB5B8F"/>
    <w:rsid w:val="00AD1990"/>
    <w:rsid w:val="00AD1FF2"/>
    <w:rsid w:val="00AD6A16"/>
    <w:rsid w:val="00AE49E6"/>
    <w:rsid w:val="00AF61F3"/>
    <w:rsid w:val="00AF713C"/>
    <w:rsid w:val="00AF7D72"/>
    <w:rsid w:val="00B04E6E"/>
    <w:rsid w:val="00B12D72"/>
    <w:rsid w:val="00B163FC"/>
    <w:rsid w:val="00B20A45"/>
    <w:rsid w:val="00B21366"/>
    <w:rsid w:val="00B21E2A"/>
    <w:rsid w:val="00B4213D"/>
    <w:rsid w:val="00B55461"/>
    <w:rsid w:val="00B56A2A"/>
    <w:rsid w:val="00B57D01"/>
    <w:rsid w:val="00B60268"/>
    <w:rsid w:val="00B649FA"/>
    <w:rsid w:val="00B726B6"/>
    <w:rsid w:val="00B76907"/>
    <w:rsid w:val="00B8169E"/>
    <w:rsid w:val="00B850BE"/>
    <w:rsid w:val="00B91590"/>
    <w:rsid w:val="00B91C13"/>
    <w:rsid w:val="00B935D8"/>
    <w:rsid w:val="00BB2B72"/>
    <w:rsid w:val="00BB53EB"/>
    <w:rsid w:val="00BC090F"/>
    <w:rsid w:val="00BC1179"/>
    <w:rsid w:val="00BC2E76"/>
    <w:rsid w:val="00BC508E"/>
    <w:rsid w:val="00BD0462"/>
    <w:rsid w:val="00BD1BE7"/>
    <w:rsid w:val="00BD2846"/>
    <w:rsid w:val="00BD36A5"/>
    <w:rsid w:val="00BE2D94"/>
    <w:rsid w:val="00BF4C7E"/>
    <w:rsid w:val="00C0028A"/>
    <w:rsid w:val="00C0270D"/>
    <w:rsid w:val="00C02DCF"/>
    <w:rsid w:val="00C06915"/>
    <w:rsid w:val="00C10491"/>
    <w:rsid w:val="00C1595A"/>
    <w:rsid w:val="00C15E8D"/>
    <w:rsid w:val="00C16352"/>
    <w:rsid w:val="00C16CB8"/>
    <w:rsid w:val="00C21960"/>
    <w:rsid w:val="00C3134A"/>
    <w:rsid w:val="00C44E2D"/>
    <w:rsid w:val="00C451E1"/>
    <w:rsid w:val="00C61AEA"/>
    <w:rsid w:val="00C61DF9"/>
    <w:rsid w:val="00C6271A"/>
    <w:rsid w:val="00C63379"/>
    <w:rsid w:val="00C65ECC"/>
    <w:rsid w:val="00C73938"/>
    <w:rsid w:val="00C77C95"/>
    <w:rsid w:val="00C81B2A"/>
    <w:rsid w:val="00C90222"/>
    <w:rsid w:val="00C958D3"/>
    <w:rsid w:val="00CB1B90"/>
    <w:rsid w:val="00CC7B30"/>
    <w:rsid w:val="00CD526D"/>
    <w:rsid w:val="00CE0969"/>
    <w:rsid w:val="00CE2D8F"/>
    <w:rsid w:val="00CE748F"/>
    <w:rsid w:val="00CF404D"/>
    <w:rsid w:val="00CF5E20"/>
    <w:rsid w:val="00D049B2"/>
    <w:rsid w:val="00D130A1"/>
    <w:rsid w:val="00D20F6C"/>
    <w:rsid w:val="00D221D5"/>
    <w:rsid w:val="00D23ECE"/>
    <w:rsid w:val="00D319F8"/>
    <w:rsid w:val="00D415EE"/>
    <w:rsid w:val="00D473DB"/>
    <w:rsid w:val="00D5275C"/>
    <w:rsid w:val="00D601EB"/>
    <w:rsid w:val="00D64859"/>
    <w:rsid w:val="00D6529D"/>
    <w:rsid w:val="00D67604"/>
    <w:rsid w:val="00D67AD1"/>
    <w:rsid w:val="00D70CB0"/>
    <w:rsid w:val="00D73CD0"/>
    <w:rsid w:val="00D76E6C"/>
    <w:rsid w:val="00D9538A"/>
    <w:rsid w:val="00D967DB"/>
    <w:rsid w:val="00DA3A46"/>
    <w:rsid w:val="00DB1F7A"/>
    <w:rsid w:val="00DB54C7"/>
    <w:rsid w:val="00DB7F21"/>
    <w:rsid w:val="00DD64E8"/>
    <w:rsid w:val="00DE1611"/>
    <w:rsid w:val="00DE22D5"/>
    <w:rsid w:val="00DF01C3"/>
    <w:rsid w:val="00DF39E7"/>
    <w:rsid w:val="00DF3E25"/>
    <w:rsid w:val="00DF7143"/>
    <w:rsid w:val="00E009D8"/>
    <w:rsid w:val="00E0193E"/>
    <w:rsid w:val="00E06AC0"/>
    <w:rsid w:val="00E118A4"/>
    <w:rsid w:val="00E16EB7"/>
    <w:rsid w:val="00E22E99"/>
    <w:rsid w:val="00E25968"/>
    <w:rsid w:val="00E263EA"/>
    <w:rsid w:val="00E3132A"/>
    <w:rsid w:val="00E57CAA"/>
    <w:rsid w:val="00E81636"/>
    <w:rsid w:val="00E83434"/>
    <w:rsid w:val="00E836A1"/>
    <w:rsid w:val="00E85F13"/>
    <w:rsid w:val="00E94C65"/>
    <w:rsid w:val="00EA711A"/>
    <w:rsid w:val="00EA7FAF"/>
    <w:rsid w:val="00EB078C"/>
    <w:rsid w:val="00EB0EF3"/>
    <w:rsid w:val="00EB13CC"/>
    <w:rsid w:val="00EB6474"/>
    <w:rsid w:val="00EB76B0"/>
    <w:rsid w:val="00EC22EA"/>
    <w:rsid w:val="00EC3542"/>
    <w:rsid w:val="00EC58E3"/>
    <w:rsid w:val="00ED5C68"/>
    <w:rsid w:val="00EE019C"/>
    <w:rsid w:val="00EE0497"/>
    <w:rsid w:val="00EE1363"/>
    <w:rsid w:val="00EE7CA6"/>
    <w:rsid w:val="00EF5A44"/>
    <w:rsid w:val="00EF7F9E"/>
    <w:rsid w:val="00F00E30"/>
    <w:rsid w:val="00F02477"/>
    <w:rsid w:val="00F059F1"/>
    <w:rsid w:val="00F1771E"/>
    <w:rsid w:val="00F2010E"/>
    <w:rsid w:val="00F206B8"/>
    <w:rsid w:val="00F22D90"/>
    <w:rsid w:val="00F31C25"/>
    <w:rsid w:val="00F32903"/>
    <w:rsid w:val="00F354EC"/>
    <w:rsid w:val="00F359BB"/>
    <w:rsid w:val="00F378EC"/>
    <w:rsid w:val="00F537C0"/>
    <w:rsid w:val="00F64540"/>
    <w:rsid w:val="00F6534A"/>
    <w:rsid w:val="00F7462B"/>
    <w:rsid w:val="00F81916"/>
    <w:rsid w:val="00F915B9"/>
    <w:rsid w:val="00FA19C3"/>
    <w:rsid w:val="00FA525D"/>
    <w:rsid w:val="00FA5A18"/>
    <w:rsid w:val="00FB507E"/>
    <w:rsid w:val="00FC5A39"/>
    <w:rsid w:val="00FC5FC6"/>
    <w:rsid w:val="00FD0975"/>
    <w:rsid w:val="00FD5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6476"/>
  <w15:chartTrackingRefBased/>
  <w15:docId w15:val="{D8776E7E-8FED-4FE1-96DF-D69C242BCF83}"/>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02A"/>
    <w:pPr>
      <w:spacing w:after="0" w:line="240" w:lineRule="auto"/>
      <w:ind w:left="720"/>
    </w:pPr>
    <w:rPr>
      <w:rFonts w:ascii="Calibri" w:eastAsia="Times New Roman" w:hAnsi="Calibri" w:cs="Times New Roman"/>
    </w:rPr>
  </w:style>
  <w:style w:type="character" w:styleId="a4">
    <w:name w:val="Hyperlink"/>
    <w:basedOn w:val="a0"/>
    <w:uiPriority w:val="99"/>
    <w:unhideWhenUsed/>
    <w:rsid w:val="006D011F"/>
    <w:rPr>
      <w:color w:val="0000FF"/>
      <w:u w:val="single"/>
    </w:rPr>
  </w:style>
  <w:style w:type="table" w:styleId="a5">
    <w:name w:val="Table Grid"/>
    <w:basedOn w:val="a1"/>
    <w:uiPriority w:val="39"/>
    <w:rsid w:val="007C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B2B72"/>
    <w:rPr>
      <w:b/>
      <w:bCs/>
    </w:rPr>
  </w:style>
  <w:style w:type="paragraph" w:styleId="a7">
    <w:name w:val="Normal (Web)"/>
    <w:basedOn w:val="a"/>
    <w:rsid w:val="0093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47C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47C1F"/>
    <w:rPr>
      <w:rFonts w:ascii="Segoe UI" w:hAnsi="Segoe UI" w:cs="Segoe UI"/>
      <w:sz w:val="18"/>
      <w:szCs w:val="18"/>
    </w:rPr>
  </w:style>
  <w:style w:type="paragraph" w:styleId="aa">
    <w:name w:val="Revision"/>
    <w:hidden/>
    <w:uiPriority w:val="99"/>
    <w:semiHidden/>
    <w:rsid w:val="007B6690"/>
    <w:pPr>
      <w:spacing w:after="0" w:line="240" w:lineRule="auto"/>
    </w:pPr>
  </w:style>
  <w:style w:type="character" w:styleId="ab">
    <w:name w:val="annotation reference"/>
    <w:basedOn w:val="a0"/>
    <w:uiPriority w:val="99"/>
    <w:semiHidden/>
    <w:unhideWhenUsed/>
    <w:rsid w:val="00BC508E"/>
    <w:rPr>
      <w:sz w:val="16"/>
      <w:szCs w:val="16"/>
    </w:rPr>
  </w:style>
  <w:style w:type="paragraph" w:styleId="ac">
    <w:name w:val="annotation text"/>
    <w:basedOn w:val="a"/>
    <w:link w:val="ad"/>
    <w:uiPriority w:val="99"/>
    <w:semiHidden/>
    <w:unhideWhenUsed/>
    <w:rsid w:val="00BC508E"/>
    <w:pPr>
      <w:spacing w:line="240" w:lineRule="auto"/>
    </w:pPr>
    <w:rPr>
      <w:sz w:val="20"/>
      <w:szCs w:val="20"/>
    </w:rPr>
  </w:style>
  <w:style w:type="character" w:customStyle="1" w:styleId="ad">
    <w:name w:val="Текст примечания Знак"/>
    <w:basedOn w:val="a0"/>
    <w:link w:val="ac"/>
    <w:uiPriority w:val="99"/>
    <w:semiHidden/>
    <w:rsid w:val="00BC508E"/>
    <w:rPr>
      <w:sz w:val="20"/>
      <w:szCs w:val="20"/>
    </w:rPr>
  </w:style>
  <w:style w:type="paragraph" w:styleId="ae">
    <w:name w:val="annotation subject"/>
    <w:basedOn w:val="ac"/>
    <w:next w:val="ac"/>
    <w:link w:val="af"/>
    <w:uiPriority w:val="99"/>
    <w:semiHidden/>
    <w:unhideWhenUsed/>
    <w:rsid w:val="00BC508E"/>
    <w:rPr>
      <w:b/>
      <w:bCs/>
    </w:rPr>
  </w:style>
  <w:style w:type="character" w:customStyle="1" w:styleId="af">
    <w:name w:val="Тема примечания Знак"/>
    <w:basedOn w:val="ad"/>
    <w:link w:val="ae"/>
    <w:uiPriority w:val="99"/>
    <w:semiHidden/>
    <w:rsid w:val="00BC508E"/>
    <w:rPr>
      <w:b/>
      <w:bCs/>
      <w:sz w:val="20"/>
      <w:szCs w:val="20"/>
    </w:rPr>
  </w:style>
  <w:style w:type="character" w:styleId="af0">
    <w:name w:val="Subtle Emphasis"/>
    <w:basedOn w:val="a0"/>
    <w:uiPriority w:val="19"/>
    <w:qFormat/>
    <w:rsid w:val="00361FAB"/>
    <w:rPr>
      <w:i/>
      <w:iCs/>
      <w:color w:val="404040" w:themeColor="text1" w:themeTint="BF"/>
    </w:rPr>
  </w:style>
  <w:style w:type="paragraph" w:styleId="af1">
    <w:name w:val="header"/>
    <w:basedOn w:val="a"/>
    <w:link w:val="af2"/>
    <w:uiPriority w:val="99"/>
    <w:unhideWhenUsed/>
    <w:rsid w:val="0063701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3701E"/>
  </w:style>
  <w:style w:type="paragraph" w:styleId="af3">
    <w:name w:val="footer"/>
    <w:basedOn w:val="a"/>
    <w:link w:val="af4"/>
    <w:uiPriority w:val="99"/>
    <w:unhideWhenUsed/>
    <w:rsid w:val="0063701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3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08349">
      <w:bodyDiv w:val="1"/>
      <w:marLeft w:val="0"/>
      <w:marRight w:val="0"/>
      <w:marTop w:val="0"/>
      <w:marBottom w:val="0"/>
      <w:divBdr>
        <w:top w:val="none" w:sz="0" w:space="0" w:color="auto"/>
        <w:left w:val="none" w:sz="0" w:space="0" w:color="auto"/>
        <w:bottom w:val="none" w:sz="0" w:space="0" w:color="auto"/>
        <w:right w:val="none" w:sz="0" w:space="0" w:color="auto"/>
      </w:divBdr>
    </w:div>
    <w:div w:id="750463649">
      <w:bodyDiv w:val="1"/>
      <w:marLeft w:val="0"/>
      <w:marRight w:val="0"/>
      <w:marTop w:val="0"/>
      <w:marBottom w:val="0"/>
      <w:divBdr>
        <w:top w:val="none" w:sz="0" w:space="0" w:color="auto"/>
        <w:left w:val="none" w:sz="0" w:space="0" w:color="auto"/>
        <w:bottom w:val="none" w:sz="0" w:space="0" w:color="auto"/>
        <w:right w:val="none" w:sz="0" w:space="0" w:color="auto"/>
      </w:divBdr>
    </w:div>
    <w:div w:id="11393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line.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A231-3DDA-4C15-A7DA-5FB3559E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2014</Words>
  <Characters>11484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Yandex.Translate</dc:creator>
  <cp:keywords/>
  <dc:description>Translated with Yandex.Translate</dc:description>
  <cp:lastModifiedBy>Xamdamov Jasur Abdusamatovich</cp:lastModifiedBy>
  <cp:revision>15</cp:revision>
  <dcterms:created xsi:type="dcterms:W3CDTF">2026-04-02T11:09:00Z</dcterms:created>
  <dcterms:modified xsi:type="dcterms:W3CDTF">2026-04-29T10:54:00Z</dcterms:modified>
</cp:coreProperties>
</file>