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</w:t>
      </w:r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 xml:space="preserve">Ushbu Qoidalarda quyidagi tushunchalar </w:t>
      </w:r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Aksiya </w:t>
      </w:r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2D392592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118C2">
        <w:rPr>
          <w:rFonts w:ascii="Times New Roman" w:eastAsia="Times New Roman" w:hAnsi="Times New Roman" w:cs="Times New Roman"/>
          <w:bCs/>
          <w:lang w:val="en-US" w:eastAsia="ru-RU"/>
        </w:rPr>
        <w:t>04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 xml:space="preserve">Aksiya ishtirokchilariga </w:t>
      </w:r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</w:t>
      </w:r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 xml:space="preserve">Aksiya </w:t>
      </w:r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Sovrin </w:t>
      </w:r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46A2CCF3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A05s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Black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viloyatda mavjud </w:t>
      </w:r>
      <w:proofErr w:type="gram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Aksiya quyidagi tartibda </w:t>
      </w:r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</w:t>
      </w:r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 xml:space="preserve">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</w:t>
      </w:r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 xml:space="preserve">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 xml:space="preserve">Barcha sovrinlar navbat bilan quyidagi tartibda </w:t>
      </w:r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6E8DB3A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>
        <w:rPr>
          <w:bCs/>
          <w:lang w:val="en-US"/>
        </w:rPr>
        <w:t>04</w:t>
      </w:r>
      <w:r w:rsidR="003E438B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E438B" w:rsidRPr="003B708F">
        <w:rPr>
          <w:bCs/>
          <w:lang w:val="en-US"/>
        </w:rPr>
        <w:t xml:space="preserve"> kuni sovrinlarni o‘tkazish tartibi: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bookmarkStart w:id="0" w:name="_GoBack"/>
      <w:bookmarkEnd w:id="0"/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Viloyatda mavjud </w:t>
      </w:r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2F22B34D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A05s</w:t>
      </w:r>
      <w:r w:rsidR="002074B8" w:rsidRPr="002074B8">
        <w:rPr>
          <w:bCs/>
          <w:lang w:val="en-US"/>
        </w:rPr>
        <w:t xml:space="preserve"> Black</w:t>
      </w:r>
      <w:r w:rsidR="002074B8" w:rsidRPr="002074B8" w:rsidDel="0080349A">
        <w:rPr>
          <w:bCs/>
          <w:lang w:val="en-US"/>
        </w:rPr>
        <w:t xml:space="preserve"> </w:t>
      </w:r>
      <w:r w:rsidR="00CE1F64" w:rsidRPr="002074B8">
        <w:rPr>
          <w:bCs/>
          <w:lang w:val="en-US"/>
        </w:rPr>
        <w:t>smartfoni</w:t>
      </w:r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677837DF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D118C2">
        <w:rPr>
          <w:bCs/>
          <w:lang w:val="en-US"/>
        </w:rPr>
        <w:t>04</w:t>
      </w:r>
      <w:r w:rsidR="003F48EA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soat 23:59 (UTC+5) ga qadar topshirilmagan sovrinlar Kompaniya mulki </w:t>
      </w:r>
      <w:proofErr w:type="gramStart"/>
      <w:r w:rsidR="003F48EA" w:rsidRPr="003B708F">
        <w:rPr>
          <w:bCs/>
          <w:lang w:val="en-US"/>
        </w:rPr>
        <w:t>bo‘</w:t>
      </w:r>
      <w:proofErr w:type="gramEnd"/>
      <w:r w:rsidR="003F48EA" w:rsidRPr="003B708F">
        <w:rPr>
          <w:bCs/>
          <w:lang w:val="en-US"/>
        </w:rPr>
        <w:t xml:space="preserve">lib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angi </w:t>
      </w:r>
      <w:proofErr w:type="gram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oliblar tasodifiy tarzda aniqlanadi.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 aylantirgandan </w:t>
      </w:r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ganidan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ksiyani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olish va sovrinni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Soliq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muvofiq sovrinlarni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quyidagi holatlarda </w:t>
      </w:r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Alohida </w:t>
      </w:r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6270E494" w:rsidR="00093602" w:rsidRPr="005C384D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</w:t>
      </w:r>
      <w:r w:rsidR="00531A23"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118C2"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04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5C3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5C384D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5C384D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5C3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5C384D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Sovrinlarni olish uchun zarur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 shartlarida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Uchinchi shaxslarning aybi va/yoki fors-major holatlari tufayli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Aksiyani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Sovrinda nuqsonlar yoki boshqa zavod nosozliklari aniqlangan taqdirda,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ish kuni ichida Kompaniyaning bosh ofisiga murojaat qilishi zarur.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50A97"/>
    <w:rsid w:val="0015291C"/>
    <w:rsid w:val="00153CE2"/>
    <w:rsid w:val="00161D4F"/>
    <w:rsid w:val="00174436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Yunusov Temur Samandar ugli</cp:lastModifiedBy>
  <cp:revision>4</cp:revision>
  <cp:lastPrinted>2022-06-01T10:08:00Z</cp:lastPrinted>
  <dcterms:created xsi:type="dcterms:W3CDTF">2024-01-02T04:20:00Z</dcterms:created>
  <dcterms:modified xsi:type="dcterms:W3CDTF">2024-01-02T08:00:00Z</dcterms:modified>
</cp:coreProperties>
</file>